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90" w:type="dxa"/>
        <w:tblLayout w:type="fixed"/>
        <w:tblLook w:val="0600" w:firstRow="0" w:lastRow="0" w:firstColumn="0" w:lastColumn="0" w:noHBand="1" w:noVBand="1"/>
      </w:tblPr>
      <w:tblGrid>
        <w:gridCol w:w="5387"/>
        <w:gridCol w:w="5403"/>
      </w:tblGrid>
      <w:tr w:rsidR="00A81248" w:rsidRPr="00104C7A" w14:paraId="73025376" w14:textId="77777777" w:rsidTr="005C2E1F">
        <w:tc>
          <w:tcPr>
            <w:tcW w:w="5387" w:type="dxa"/>
          </w:tcPr>
          <w:p w14:paraId="6C1B57A1" w14:textId="720ED40B" w:rsidR="00A81248" w:rsidRPr="00CD6938" w:rsidRDefault="00316C69" w:rsidP="00414BA8">
            <w:pPr>
              <w:pStyle w:val="GraphicAnchor"/>
              <w:rPr>
                <w:rFonts w:ascii="Arial" w:hAnsi="Arial" w:cs="Arial"/>
              </w:rPr>
            </w:pPr>
            <w:r w:rsidRPr="00CD6938">
              <w:rPr>
                <w:rFonts w:ascii="Arial" w:hAnsi="Arial" w:cs="Arial"/>
                <w:noProof/>
                <w:lang w:eastAsia="en-AU"/>
              </w:rPr>
              <mc:AlternateContent>
                <mc:Choice Requires="wpg">
                  <w:drawing>
                    <wp:anchor distT="0" distB="0" distL="114300" distR="114300" simplePos="0" relativeHeight="251659264" behindDoc="1" locked="0" layoutInCell="1" allowOverlap="1" wp14:anchorId="3FEAEE7D" wp14:editId="740094B3">
                      <wp:simplePos x="0" y="0"/>
                      <wp:positionH relativeFrom="margin">
                        <wp:posOffset>-2040255</wp:posOffset>
                      </wp:positionH>
                      <wp:positionV relativeFrom="page">
                        <wp:posOffset>-186690</wp:posOffset>
                      </wp:positionV>
                      <wp:extent cx="8820150" cy="9483090"/>
                      <wp:effectExtent l="0" t="0" r="0" b="3810"/>
                      <wp:wrapNone/>
                      <wp:docPr id="2" name="Group 1">
                        <a:extLst xmlns:a="http://schemas.openxmlformats.org/drawingml/2006/main">
                          <a:ext uri="{FF2B5EF4-FFF2-40B4-BE49-F238E27FC236}">
                            <a16:creationId xmlns:a16="http://schemas.microsoft.com/office/drawing/2014/main" id="{405C8564-9AA1-3741-A518-06A1556F88BC}"/>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820150" cy="9483090"/>
                                <a:chOff x="-1047579" y="628558"/>
                                <a:chExt cx="8818711" cy="9481907"/>
                              </a:xfrm>
                            </wpg:grpSpPr>
                            <wps:wsp>
                              <wps:cNvPr id="3" name="Shape"/>
                              <wps:cNvSpPr/>
                              <wps:spPr>
                                <a:xfrm>
                                  <a:off x="-1047579" y="2609844"/>
                                  <a:ext cx="5845812" cy="7500621"/>
                                </a:xfrm>
                                <a:custGeom>
                                  <a:avLst/>
                                  <a:gdLst/>
                                  <a:ahLst/>
                                  <a:cxnLst>
                                    <a:cxn ang="0">
                                      <a:pos x="wd2" y="hd2"/>
                                    </a:cxn>
                                    <a:cxn ang="5400000">
                                      <a:pos x="wd2" y="hd2"/>
                                    </a:cxn>
                                    <a:cxn ang="10800000">
                                      <a:pos x="wd2" y="hd2"/>
                                    </a:cxn>
                                    <a:cxn ang="16200000">
                                      <a:pos x="wd2" y="hd2"/>
                                    </a:cxn>
                                  </a:cxnLst>
                                  <a:rect l="0" t="0" r="r" b="b"/>
                                  <a:pathLst>
                                    <a:path w="21600" h="21600" extrusionOk="0">
                                      <a:moveTo>
                                        <a:pt x="0" y="10687"/>
                                      </a:moveTo>
                                      <a:lnTo>
                                        <a:pt x="0" y="21600"/>
                                      </a:lnTo>
                                      <a:lnTo>
                                        <a:pt x="1769" y="21600"/>
                                      </a:lnTo>
                                      <a:lnTo>
                                        <a:pt x="21600" y="6148"/>
                                      </a:lnTo>
                                      <a:lnTo>
                                        <a:pt x="13712" y="0"/>
                                      </a:lnTo>
                                      <a:close/>
                                    </a:path>
                                  </a:pathLst>
                                </a:custGeom>
                                <a:solidFill>
                                  <a:schemeClr val="bg1">
                                    <a:lumMod val="85000"/>
                                  </a:schemeClr>
                                </a:solidFill>
                                <a:ln w="12700">
                                  <a:miter lim="400000"/>
                                </a:ln>
                              </wps:spPr>
                              <wps:bodyPr lIns="38100" tIns="38100" rIns="38100" bIns="38100" anchor="ctr"/>
                            </wps:wsp>
                            <wps:wsp>
                              <wps:cNvPr id="4" name="Triangle"/>
                              <wps:cNvSpPr/>
                              <wps:spPr>
                                <a:xfrm>
                                  <a:off x="0" y="1854224"/>
                                  <a:ext cx="3907791" cy="7816851"/>
                                </a:xfrm>
                                <a:custGeom>
                                  <a:avLst/>
                                  <a:gdLst/>
                                  <a:ahLst/>
                                  <a:cxnLst>
                                    <a:cxn ang="0">
                                      <a:pos x="wd2" y="hd2"/>
                                    </a:cxn>
                                    <a:cxn ang="5400000">
                                      <a:pos x="wd2" y="hd2"/>
                                    </a:cxn>
                                    <a:cxn ang="10800000">
                                      <a:pos x="wd2" y="hd2"/>
                                    </a:cxn>
                                    <a:cxn ang="16200000">
                                      <a:pos x="wd2" y="hd2"/>
                                    </a:cxn>
                                  </a:cxnLst>
                                  <a:rect l="0" t="0" r="r" b="b"/>
                                  <a:pathLst>
                                    <a:path w="21600" h="21600" extrusionOk="0">
                                      <a:moveTo>
                                        <a:pt x="0" y="21600"/>
                                      </a:moveTo>
                                      <a:lnTo>
                                        <a:pt x="21600" y="10802"/>
                                      </a:lnTo>
                                      <a:lnTo>
                                        <a:pt x="0" y="0"/>
                                      </a:lnTo>
                                      <a:close/>
                                    </a:path>
                                  </a:pathLst>
                                </a:custGeom>
                                <a:solidFill>
                                  <a:srgbClr val="FFFF00"/>
                                </a:solidFill>
                                <a:ln w="12700">
                                  <a:miter lim="400000"/>
                                </a:ln>
                              </wps:spPr>
                              <wps:bodyPr lIns="38100" tIns="38100" rIns="38100" bIns="38100" anchor="ctr"/>
                            </wps:wsp>
                            <wps:wsp>
                              <wps:cNvPr id="5" name="Shape"/>
                              <wps:cNvSpPr/>
                              <wps:spPr>
                                <a:xfrm>
                                  <a:off x="0" y="628558"/>
                                  <a:ext cx="7771132" cy="9039861"/>
                                </a:xfrm>
                                <a:custGeom>
                                  <a:avLst/>
                                  <a:gdLst/>
                                  <a:ahLst/>
                                  <a:cxnLst>
                                    <a:cxn ang="0">
                                      <a:pos x="wd2" y="hd2"/>
                                    </a:cxn>
                                    <a:cxn ang="5400000">
                                      <a:pos x="wd2" y="hd2"/>
                                    </a:cxn>
                                    <a:cxn ang="10800000">
                                      <a:pos x="wd2" y="hd2"/>
                                    </a:cxn>
                                    <a:cxn ang="16200000">
                                      <a:pos x="wd2" y="hd2"/>
                                    </a:cxn>
                                  </a:cxnLst>
                                  <a:rect l="0" t="0" r="r" b="b"/>
                                  <a:pathLst>
                                    <a:path w="21600" h="21600" extrusionOk="0">
                                      <a:moveTo>
                                        <a:pt x="0" y="14678"/>
                                      </a:moveTo>
                                      <a:lnTo>
                                        <a:pt x="0" y="21600"/>
                                      </a:lnTo>
                                      <a:lnTo>
                                        <a:pt x="21600" y="3032"/>
                                      </a:lnTo>
                                      <a:lnTo>
                                        <a:pt x="21600" y="0"/>
                                      </a:lnTo>
                                      <a:lnTo>
                                        <a:pt x="17075" y="0"/>
                                      </a:lnTo>
                                      <a:close/>
                                    </a:path>
                                  </a:pathLst>
                                </a:custGeom>
                                <a:solidFill>
                                  <a:srgbClr val="002060"/>
                                </a:solidFill>
                                <a:ln w="12700">
                                  <a:miter lim="400000"/>
                                </a:ln>
                              </wps:spPr>
                              <wps:bodyPr lIns="38100" tIns="38100" rIns="38100" bIns="38100" anchor="ctr"/>
                            </wps:wsp>
                          </wpg:wgp>
                        </a:graphicData>
                      </a:graphic>
                      <wp14:sizeRelH relativeFrom="margin">
                        <wp14:pctWidth>0</wp14:pctWidth>
                      </wp14:sizeRelH>
                      <wp14:sizeRelV relativeFrom="margin">
                        <wp14:pctHeight>0</wp14:pctHeight>
                      </wp14:sizeRelV>
                    </wp:anchor>
                  </w:drawing>
                </mc:Choice>
                <mc:Fallback>
                  <w:pict>
                    <v:group w14:anchorId="553A71C0" id="Group 1" o:spid="_x0000_s1026" alt="&quot;&quot;" style="position:absolute;margin-left:-160.65pt;margin-top:-14.7pt;width:694.5pt;height:746.7pt;z-index:-251657216;mso-position-horizontal-relative:margin;mso-position-vertical-relative:page;mso-width-relative:margin;mso-height-relative:margin" coordorigin="-10475,6285" coordsize="88187,94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">
                      <v:shape id="Shape" o:spid="_x0000_s1027" style="position:absolute;left:-10475;top:26098;width:58457;height:75006;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" path="m,10687l,21600r1769,l21600,6148,13712,,,10687xe" fillcolor="#d8d8d8 [2732]" stroked="f" strokeweight="1pt">
                        <v:stroke miterlimit="4" joinstyle="miter"/>
                        <v:path arrowok="t" o:extrusionok="f" o:connecttype="custom" o:connectlocs="2922906,3750311;2922906,3750311;2922906,3750311;2922906,3750311" o:connectangles="0,90,180,270"/>
                      </v:shape>
                      <v:shape id="Triangle" o:spid="_x0000_s1028" style="position:absolute;top:18542;width:39077;height:78168;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" path="m,21600l21600,10802,,,,21600xe" fillcolor="yellow" stroked="f" strokeweight="1pt">
                        <v:stroke miterlimit="4" joinstyle="miter"/>
                        <v:path arrowok="t" o:extrusionok="f" o:connecttype="custom" o:connectlocs="1953896,3908426;1953896,3908426;1953896,3908426;1953896,3908426" o:connectangles="0,90,180,270"/>
                      </v:shape>
                      <v:shape id="Shape" o:spid="_x0000_s1029" style="position:absolute;top:6285;width:77711;height:90399;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" path="m,14678r,6922l21600,3032,21600,,17075,,,14678xe" fillcolor="#002060" stroked="f" strokeweight="1pt">
                        <v:stroke miterlimit="4" joinstyle="miter"/>
                        <v:path arrowok="t" o:extrusionok="f" o:connecttype="custom" o:connectlocs="3885566,4519931;3885566,4519931;3885566,4519931;3885566,4519931" o:connectangles="0,90,180,270"/>
                      </v:shape>
                      <w10:wrap anchorx="margin" anchory="page"/>
                    </v:group>
                  </w:pict>
                </mc:Fallback>
              </mc:AlternateContent>
            </w:r>
          </w:p>
        </w:tc>
        <w:tc>
          <w:tcPr>
            <w:tcW w:w="5403" w:type="dxa"/>
          </w:tcPr>
          <w:p w14:paraId="6FFDB47F" w14:textId="77777777" w:rsidR="00A81248" w:rsidRPr="00CD6938" w:rsidRDefault="00A81248" w:rsidP="00414BA8">
            <w:pPr>
              <w:pStyle w:val="GraphicAnchor"/>
              <w:rPr>
                <w:rFonts w:ascii="Arial" w:hAnsi="Arial" w:cs="Arial"/>
              </w:rPr>
            </w:pPr>
          </w:p>
        </w:tc>
      </w:tr>
      <w:tr w:rsidR="00A81248" w:rsidRPr="00104C7A" w14:paraId="08F412FD" w14:textId="77777777" w:rsidTr="005C2E1F">
        <w:trPr>
          <w:trHeight w:val="8059"/>
        </w:trPr>
        <w:tc>
          <w:tcPr>
            <w:tcW w:w="5387" w:type="dxa"/>
          </w:tcPr>
          <w:p w14:paraId="36412E76" w14:textId="04BA16F1" w:rsidR="00A81248" w:rsidRPr="00CD6938" w:rsidRDefault="00DA767F" w:rsidP="00414BA8">
            <w:pPr>
              <w:rPr>
                <w:rFonts w:ascii="Arial" w:hAnsi="Arial" w:cs="Arial"/>
              </w:rPr>
            </w:pPr>
            <w:bookmarkStart w:id="0" w:name="_Toc165067064"/>
            <w:r w:rsidRPr="00CD6938">
              <w:rPr>
                <w:rFonts w:ascii="Arial" w:hAnsi="Arial" w:cs="Arial"/>
                <w:noProof/>
              </w:rPr>
              <w:drawing>
                <wp:anchor distT="0" distB="0" distL="114300" distR="114300" simplePos="0" relativeHeight="251662336" behindDoc="1" locked="0" layoutInCell="1" allowOverlap="1" wp14:anchorId="3B24AFA0" wp14:editId="1A63BBAC">
                  <wp:simplePos x="0" y="0"/>
                  <wp:positionH relativeFrom="column">
                    <wp:posOffset>190003</wp:posOffset>
                  </wp:positionH>
                  <wp:positionV relativeFrom="paragraph">
                    <wp:posOffset>-78878</wp:posOffset>
                  </wp:positionV>
                  <wp:extent cx="2282024" cy="1667785"/>
                  <wp:effectExtent l="0" t="0" r="4445" b="8890"/>
                  <wp:wrapNone/>
                  <wp:docPr id="1" name="Picture 1"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82024" cy="1667785"/>
                          </a:xfrm>
                          <a:prstGeom prst="rect">
                            <a:avLst/>
                          </a:prstGeom>
                        </pic:spPr>
                      </pic:pic>
                    </a:graphicData>
                  </a:graphic>
                  <wp14:sizeRelH relativeFrom="page">
                    <wp14:pctWidth>0</wp14:pctWidth>
                  </wp14:sizeRelH>
                  <wp14:sizeRelV relativeFrom="page">
                    <wp14:pctHeight>0</wp14:pctHeight>
                  </wp14:sizeRelV>
                </wp:anchor>
              </w:drawing>
            </w:r>
            <w:bookmarkEnd w:id="0"/>
          </w:p>
        </w:tc>
        <w:tc>
          <w:tcPr>
            <w:tcW w:w="5403" w:type="dxa"/>
          </w:tcPr>
          <w:p w14:paraId="7DA047EC" w14:textId="2C78966E" w:rsidR="00A81248" w:rsidRPr="00CD6938" w:rsidRDefault="00A81248" w:rsidP="00414BA8">
            <w:pPr>
              <w:rPr>
                <w:rFonts w:ascii="Arial" w:hAnsi="Arial" w:cs="Arial"/>
              </w:rPr>
            </w:pPr>
          </w:p>
        </w:tc>
      </w:tr>
      <w:tr w:rsidR="00A81248" w:rsidRPr="00104C7A" w14:paraId="32A46BED" w14:textId="77777777" w:rsidTr="005C2E1F">
        <w:trPr>
          <w:trHeight w:val="1299"/>
        </w:trPr>
        <w:tc>
          <w:tcPr>
            <w:tcW w:w="5387" w:type="dxa"/>
          </w:tcPr>
          <w:p w14:paraId="168916E8" w14:textId="04C425E8" w:rsidR="00A81248" w:rsidRPr="00CD6938" w:rsidRDefault="00A81248" w:rsidP="00414BA8">
            <w:pPr>
              <w:rPr>
                <w:rFonts w:ascii="Arial" w:hAnsi="Arial" w:cs="Arial"/>
              </w:rPr>
            </w:pPr>
          </w:p>
        </w:tc>
        <w:tc>
          <w:tcPr>
            <w:tcW w:w="5403" w:type="dxa"/>
          </w:tcPr>
          <w:p w14:paraId="7B55DBC9" w14:textId="77777777" w:rsidR="00DA767F" w:rsidRPr="00CD6938" w:rsidRDefault="00DA767F" w:rsidP="00414BA8">
            <w:pPr>
              <w:pStyle w:val="Text"/>
              <w:rPr>
                <w:rFonts w:ascii="Arial" w:hAnsi="Arial" w:cs="Arial"/>
              </w:rPr>
            </w:pPr>
          </w:p>
          <w:p w14:paraId="7E91311A" w14:textId="77777777" w:rsidR="00DA767F" w:rsidRPr="00CD6938" w:rsidRDefault="00DA767F" w:rsidP="00414BA8">
            <w:pPr>
              <w:pStyle w:val="Text"/>
              <w:rPr>
                <w:rFonts w:ascii="Arial" w:hAnsi="Arial" w:cs="Arial"/>
              </w:rPr>
            </w:pPr>
          </w:p>
          <w:p w14:paraId="136D70E1" w14:textId="77777777" w:rsidR="00DA767F" w:rsidRPr="00CD6938" w:rsidRDefault="00DA767F" w:rsidP="00414BA8">
            <w:pPr>
              <w:pStyle w:val="Text"/>
              <w:rPr>
                <w:rFonts w:ascii="Arial" w:hAnsi="Arial" w:cs="Arial"/>
              </w:rPr>
            </w:pPr>
          </w:p>
          <w:p w14:paraId="20FF8748" w14:textId="7EEDC3BA" w:rsidR="00A81248" w:rsidRPr="00CD6938" w:rsidRDefault="00414BA8" w:rsidP="00414BA8">
            <w:pPr>
              <w:pStyle w:val="Text"/>
              <w:rPr>
                <w:rFonts w:ascii="Arial" w:hAnsi="Arial" w:cs="Arial"/>
                <w:b/>
                <w:bCs/>
                <w:color w:val="123869" w:themeColor="accent1"/>
                <w:sz w:val="36"/>
                <w:szCs w:val="32"/>
              </w:rPr>
            </w:pPr>
            <w:r w:rsidRPr="00CD6938">
              <w:rPr>
                <w:rFonts w:ascii="Arial" w:hAnsi="Arial" w:cs="Arial"/>
                <w:b/>
                <w:bCs/>
                <w:color w:val="123869" w:themeColor="accent1"/>
                <w:sz w:val="36"/>
                <w:szCs w:val="32"/>
              </w:rPr>
              <w:t>COMMUNITY GRANTS</w:t>
            </w:r>
          </w:p>
          <w:p w14:paraId="7BA81DE8" w14:textId="4C451ED8" w:rsidR="00414BA8" w:rsidRDefault="00414BA8" w:rsidP="00414BA8">
            <w:pPr>
              <w:rPr>
                <w:rFonts w:ascii="Arial" w:hAnsi="Arial" w:cs="Arial"/>
                <w:b/>
                <w:bCs/>
                <w:color w:val="123869" w:themeColor="accent1"/>
                <w:sz w:val="28"/>
                <w:szCs w:val="28"/>
              </w:rPr>
            </w:pPr>
            <w:r w:rsidRPr="00CD6938">
              <w:rPr>
                <w:rFonts w:ascii="Arial" w:hAnsi="Arial" w:cs="Arial"/>
                <w:b/>
                <w:bCs/>
                <w:color w:val="123869" w:themeColor="accent1"/>
                <w:sz w:val="28"/>
                <w:szCs w:val="28"/>
              </w:rPr>
              <w:t>Guidelines and Application Forms</w:t>
            </w:r>
          </w:p>
          <w:p w14:paraId="206AA815" w14:textId="77777777" w:rsidR="00C2758F" w:rsidRDefault="00C2758F" w:rsidP="00414BA8">
            <w:pPr>
              <w:rPr>
                <w:rFonts w:ascii="Arial" w:hAnsi="Arial" w:cs="Arial"/>
                <w:b/>
                <w:bCs/>
                <w:color w:val="123869" w:themeColor="accent1"/>
                <w:sz w:val="28"/>
                <w:szCs w:val="28"/>
              </w:rPr>
            </w:pPr>
          </w:p>
          <w:p w14:paraId="58945A85" w14:textId="0451965E" w:rsidR="00C2758F" w:rsidRPr="00CD6938" w:rsidRDefault="00C2758F" w:rsidP="00414BA8">
            <w:pPr>
              <w:rPr>
                <w:rFonts w:ascii="Arial" w:hAnsi="Arial" w:cs="Arial"/>
                <w:b/>
                <w:bCs/>
                <w:color w:val="123869" w:themeColor="accent1"/>
                <w:sz w:val="28"/>
                <w:szCs w:val="28"/>
              </w:rPr>
            </w:pPr>
            <w:r>
              <w:rPr>
                <w:rFonts w:ascii="Arial" w:hAnsi="Arial" w:cs="Arial"/>
                <w:b/>
                <w:bCs/>
                <w:color w:val="123869" w:themeColor="accent1"/>
                <w:sz w:val="28"/>
                <w:szCs w:val="28"/>
              </w:rPr>
              <w:t>INDIVIDUAL ACHIEVEMENT</w:t>
            </w:r>
          </w:p>
          <w:p w14:paraId="129F3DB3" w14:textId="77777777" w:rsidR="00CF56DE" w:rsidRDefault="00CF56DE" w:rsidP="00414BA8">
            <w:pPr>
              <w:rPr>
                <w:rFonts w:ascii="Arial" w:hAnsi="Arial" w:cs="Arial"/>
                <w:color w:val="123869" w:themeColor="accent1"/>
                <w:sz w:val="28"/>
                <w:szCs w:val="28"/>
              </w:rPr>
            </w:pPr>
          </w:p>
          <w:p w14:paraId="56F290A8" w14:textId="314DA862" w:rsidR="00414BA8" w:rsidRPr="00CD6938" w:rsidRDefault="00414BA8" w:rsidP="00FD57A1">
            <w:pPr>
              <w:rPr>
                <w:rFonts w:ascii="Arial" w:hAnsi="Arial" w:cs="Arial"/>
                <w:color w:val="008080"/>
                <w:sz w:val="28"/>
                <w:szCs w:val="28"/>
              </w:rPr>
            </w:pPr>
          </w:p>
        </w:tc>
      </w:tr>
      <w:tr w:rsidR="009963C0" w:rsidRPr="00104C7A" w14:paraId="115F5A73" w14:textId="77777777" w:rsidTr="000729C7">
        <w:trPr>
          <w:trHeight w:val="1402"/>
        </w:trPr>
        <w:tc>
          <w:tcPr>
            <w:tcW w:w="10790" w:type="dxa"/>
            <w:gridSpan w:val="2"/>
          </w:tcPr>
          <w:sdt>
            <w:sdtPr>
              <w:rPr>
                <w:rFonts w:ascii="Arial" w:eastAsiaTheme="minorHAnsi" w:hAnsi="Arial" w:cs="Arial"/>
                <w:b w:val="0"/>
                <w:bCs w:val="0"/>
                <w:color w:val="auto"/>
                <w:sz w:val="24"/>
                <w:szCs w:val="24"/>
              </w:rPr>
              <w:id w:val="1130673101"/>
              <w:docPartObj>
                <w:docPartGallery w:val="Table of Contents"/>
                <w:docPartUnique/>
              </w:docPartObj>
            </w:sdtPr>
            <w:sdtEndPr>
              <w:rPr>
                <w:noProof/>
              </w:rPr>
            </w:sdtEndPr>
            <w:sdtContent>
              <w:p w14:paraId="7851EBDA" w14:textId="77777777" w:rsidR="009963C0" w:rsidRPr="00CD6938" w:rsidRDefault="009963C0" w:rsidP="00414BA8">
                <w:pPr>
                  <w:pStyle w:val="TOCHeading"/>
                  <w:rPr>
                    <w:rFonts w:ascii="Arial" w:hAnsi="Arial" w:cs="Arial"/>
                    <w:color w:val="123869" w:themeColor="accent1"/>
                  </w:rPr>
                </w:pPr>
                <w:r w:rsidRPr="00CD6938">
                  <w:rPr>
                    <w:rFonts w:ascii="Arial" w:hAnsi="Arial" w:cs="Arial"/>
                    <w:color w:val="123869" w:themeColor="accent1"/>
                  </w:rPr>
                  <w:t>Contents</w:t>
                </w:r>
              </w:p>
              <w:p w14:paraId="32B5EFAD" w14:textId="0CB6FA66" w:rsidR="00C2758F" w:rsidRDefault="009963C0">
                <w:pPr>
                  <w:pStyle w:val="TOC3"/>
                  <w:tabs>
                    <w:tab w:val="right" w:leader="dot" w:pos="9350"/>
                  </w:tabs>
                  <w:rPr>
                    <w:rFonts w:asciiTheme="minorHAnsi" w:eastAsiaTheme="minorEastAsia" w:hAnsiTheme="minorHAnsi"/>
                    <w:noProof/>
                    <w:kern w:val="2"/>
                    <w:lang w:val="en-AU" w:eastAsia="en-AU"/>
                    <w14:ligatures w14:val="standardContextual"/>
                  </w:rPr>
                </w:pPr>
                <w:r w:rsidRPr="00CD6938">
                  <w:rPr>
                    <w:rFonts w:ascii="Arial" w:hAnsi="Arial" w:cs="Arial"/>
                  </w:rPr>
                  <w:fldChar w:fldCharType="begin"/>
                </w:r>
                <w:r w:rsidRPr="00CD6938">
                  <w:rPr>
                    <w:rFonts w:ascii="Arial" w:hAnsi="Arial" w:cs="Arial"/>
                  </w:rPr>
                  <w:instrText xml:space="preserve"> TOC \o "1-3" \h \z \u </w:instrText>
                </w:r>
                <w:r w:rsidRPr="00CD6938">
                  <w:rPr>
                    <w:rFonts w:ascii="Arial" w:hAnsi="Arial" w:cs="Arial"/>
                  </w:rPr>
                  <w:fldChar w:fldCharType="separate"/>
                </w:r>
                <w:hyperlink w:anchor="_Toc203464973" w:history="1">
                  <w:r w:rsidR="00C2758F" w:rsidRPr="002118EA">
                    <w:rPr>
                      <w:rStyle w:val="Hyperlink"/>
                      <w:rFonts w:ascii="Arial" w:hAnsi="Arial" w:cs="Arial"/>
                      <w:noProof/>
                    </w:rPr>
                    <w:t>Grants Overview</w:t>
                  </w:r>
                  <w:r w:rsidR="00C2758F">
                    <w:rPr>
                      <w:noProof/>
                      <w:webHidden/>
                    </w:rPr>
                    <w:tab/>
                  </w:r>
                  <w:r w:rsidR="00C2758F">
                    <w:rPr>
                      <w:noProof/>
                      <w:webHidden/>
                    </w:rPr>
                    <w:fldChar w:fldCharType="begin"/>
                  </w:r>
                  <w:r w:rsidR="00C2758F">
                    <w:rPr>
                      <w:noProof/>
                      <w:webHidden/>
                    </w:rPr>
                    <w:instrText xml:space="preserve"> PAGEREF _Toc203464973 \h </w:instrText>
                  </w:r>
                  <w:r w:rsidR="00C2758F">
                    <w:rPr>
                      <w:noProof/>
                      <w:webHidden/>
                    </w:rPr>
                  </w:r>
                  <w:r w:rsidR="00C2758F">
                    <w:rPr>
                      <w:noProof/>
                      <w:webHidden/>
                    </w:rPr>
                    <w:fldChar w:fldCharType="separate"/>
                  </w:r>
                  <w:r w:rsidR="00C2758F">
                    <w:rPr>
                      <w:noProof/>
                      <w:webHidden/>
                    </w:rPr>
                    <w:t>3</w:t>
                  </w:r>
                  <w:r w:rsidR="00C2758F">
                    <w:rPr>
                      <w:noProof/>
                      <w:webHidden/>
                    </w:rPr>
                    <w:fldChar w:fldCharType="end"/>
                  </w:r>
                </w:hyperlink>
              </w:p>
              <w:p w14:paraId="08B88503" w14:textId="645D320F" w:rsidR="00C2758F" w:rsidRDefault="00C2758F">
                <w:pPr>
                  <w:pStyle w:val="TOC3"/>
                  <w:tabs>
                    <w:tab w:val="right" w:leader="dot" w:pos="9350"/>
                  </w:tabs>
                  <w:rPr>
                    <w:rFonts w:asciiTheme="minorHAnsi" w:eastAsiaTheme="minorEastAsia" w:hAnsiTheme="minorHAnsi"/>
                    <w:noProof/>
                    <w:kern w:val="2"/>
                    <w:lang w:val="en-AU" w:eastAsia="en-AU"/>
                    <w14:ligatures w14:val="standardContextual"/>
                  </w:rPr>
                </w:pPr>
                <w:hyperlink w:anchor="_Toc203464974" w:history="1">
                  <w:r w:rsidRPr="002118EA">
                    <w:rPr>
                      <w:rStyle w:val="Hyperlink"/>
                      <w:rFonts w:ascii="Arial" w:hAnsi="Arial" w:cs="Arial"/>
                      <w:noProof/>
                    </w:rPr>
                    <w:t>Funding categories</w:t>
                  </w:r>
                  <w:r>
                    <w:rPr>
                      <w:noProof/>
                      <w:webHidden/>
                    </w:rPr>
                    <w:tab/>
                  </w:r>
                  <w:r>
                    <w:rPr>
                      <w:noProof/>
                      <w:webHidden/>
                    </w:rPr>
                    <w:fldChar w:fldCharType="begin"/>
                  </w:r>
                  <w:r>
                    <w:rPr>
                      <w:noProof/>
                      <w:webHidden/>
                    </w:rPr>
                    <w:instrText xml:space="preserve"> PAGEREF _Toc203464974 \h </w:instrText>
                  </w:r>
                  <w:r>
                    <w:rPr>
                      <w:noProof/>
                      <w:webHidden/>
                    </w:rPr>
                  </w:r>
                  <w:r>
                    <w:rPr>
                      <w:noProof/>
                      <w:webHidden/>
                    </w:rPr>
                    <w:fldChar w:fldCharType="separate"/>
                  </w:r>
                  <w:r>
                    <w:rPr>
                      <w:noProof/>
                      <w:webHidden/>
                    </w:rPr>
                    <w:t>3</w:t>
                  </w:r>
                  <w:r>
                    <w:rPr>
                      <w:noProof/>
                      <w:webHidden/>
                    </w:rPr>
                    <w:fldChar w:fldCharType="end"/>
                  </w:r>
                </w:hyperlink>
              </w:p>
              <w:p w14:paraId="29D36A4E" w14:textId="19D2B7DB" w:rsidR="00C2758F" w:rsidRDefault="00C2758F">
                <w:pPr>
                  <w:pStyle w:val="TOC3"/>
                  <w:tabs>
                    <w:tab w:val="right" w:leader="dot" w:pos="9350"/>
                  </w:tabs>
                  <w:rPr>
                    <w:rFonts w:asciiTheme="minorHAnsi" w:eastAsiaTheme="minorEastAsia" w:hAnsiTheme="minorHAnsi"/>
                    <w:noProof/>
                    <w:kern w:val="2"/>
                    <w:lang w:val="en-AU" w:eastAsia="en-AU"/>
                    <w14:ligatures w14:val="standardContextual"/>
                  </w:rPr>
                </w:pPr>
                <w:hyperlink w:anchor="_Toc203464975" w:history="1">
                  <w:r w:rsidRPr="002118EA">
                    <w:rPr>
                      <w:rStyle w:val="Hyperlink"/>
                      <w:rFonts w:ascii="Arial" w:hAnsi="Arial" w:cs="Arial"/>
                      <w:noProof/>
                    </w:rPr>
                    <w:t>Application and assessment process</w:t>
                  </w:r>
                  <w:r>
                    <w:rPr>
                      <w:noProof/>
                      <w:webHidden/>
                    </w:rPr>
                    <w:tab/>
                  </w:r>
                  <w:r>
                    <w:rPr>
                      <w:noProof/>
                      <w:webHidden/>
                    </w:rPr>
                    <w:fldChar w:fldCharType="begin"/>
                  </w:r>
                  <w:r>
                    <w:rPr>
                      <w:noProof/>
                      <w:webHidden/>
                    </w:rPr>
                    <w:instrText xml:space="preserve"> PAGEREF _Toc203464975 \h </w:instrText>
                  </w:r>
                  <w:r>
                    <w:rPr>
                      <w:noProof/>
                      <w:webHidden/>
                    </w:rPr>
                  </w:r>
                  <w:r>
                    <w:rPr>
                      <w:noProof/>
                      <w:webHidden/>
                    </w:rPr>
                    <w:fldChar w:fldCharType="separate"/>
                  </w:r>
                  <w:r>
                    <w:rPr>
                      <w:noProof/>
                      <w:webHidden/>
                    </w:rPr>
                    <w:t>4</w:t>
                  </w:r>
                  <w:r>
                    <w:rPr>
                      <w:noProof/>
                      <w:webHidden/>
                    </w:rPr>
                    <w:fldChar w:fldCharType="end"/>
                  </w:r>
                </w:hyperlink>
              </w:p>
              <w:p w14:paraId="2EA1FE3D" w14:textId="1CF08A4C" w:rsidR="00C2758F" w:rsidRDefault="00C2758F">
                <w:pPr>
                  <w:pStyle w:val="TOC3"/>
                  <w:tabs>
                    <w:tab w:val="right" w:leader="dot" w:pos="9350"/>
                  </w:tabs>
                  <w:rPr>
                    <w:rFonts w:asciiTheme="minorHAnsi" w:eastAsiaTheme="minorEastAsia" w:hAnsiTheme="minorHAnsi"/>
                    <w:noProof/>
                    <w:kern w:val="2"/>
                    <w:lang w:val="en-AU" w:eastAsia="en-AU"/>
                    <w14:ligatures w14:val="standardContextual"/>
                  </w:rPr>
                </w:pPr>
                <w:hyperlink w:anchor="_Toc203464976" w:history="1">
                  <w:r w:rsidRPr="002118EA">
                    <w:rPr>
                      <w:rStyle w:val="Hyperlink"/>
                      <w:rFonts w:ascii="Arial" w:hAnsi="Arial" w:cs="Arial"/>
                      <w:noProof/>
                    </w:rPr>
                    <w:t>Eligibility - Project/Event</w:t>
                  </w:r>
                  <w:r>
                    <w:rPr>
                      <w:noProof/>
                      <w:webHidden/>
                    </w:rPr>
                    <w:tab/>
                  </w:r>
                  <w:r>
                    <w:rPr>
                      <w:noProof/>
                      <w:webHidden/>
                    </w:rPr>
                    <w:fldChar w:fldCharType="begin"/>
                  </w:r>
                  <w:r>
                    <w:rPr>
                      <w:noProof/>
                      <w:webHidden/>
                    </w:rPr>
                    <w:instrText xml:space="preserve"> PAGEREF _Toc203464976 \h </w:instrText>
                  </w:r>
                  <w:r>
                    <w:rPr>
                      <w:noProof/>
                      <w:webHidden/>
                    </w:rPr>
                  </w:r>
                  <w:r>
                    <w:rPr>
                      <w:noProof/>
                      <w:webHidden/>
                    </w:rPr>
                    <w:fldChar w:fldCharType="separate"/>
                  </w:r>
                  <w:r>
                    <w:rPr>
                      <w:noProof/>
                      <w:webHidden/>
                    </w:rPr>
                    <w:t>5</w:t>
                  </w:r>
                  <w:r>
                    <w:rPr>
                      <w:noProof/>
                      <w:webHidden/>
                    </w:rPr>
                    <w:fldChar w:fldCharType="end"/>
                  </w:r>
                </w:hyperlink>
              </w:p>
              <w:p w14:paraId="17A34414" w14:textId="4D90D4CA" w:rsidR="00C2758F" w:rsidRDefault="00C2758F">
                <w:pPr>
                  <w:pStyle w:val="TOC3"/>
                  <w:tabs>
                    <w:tab w:val="right" w:leader="dot" w:pos="9350"/>
                  </w:tabs>
                  <w:rPr>
                    <w:rFonts w:asciiTheme="minorHAnsi" w:eastAsiaTheme="minorEastAsia" w:hAnsiTheme="minorHAnsi"/>
                    <w:noProof/>
                    <w:kern w:val="2"/>
                    <w:lang w:val="en-AU" w:eastAsia="en-AU"/>
                    <w14:ligatures w14:val="standardContextual"/>
                  </w:rPr>
                </w:pPr>
                <w:hyperlink w:anchor="_Toc203464977" w:history="1">
                  <w:r w:rsidRPr="002118EA">
                    <w:rPr>
                      <w:rStyle w:val="Hyperlink"/>
                      <w:rFonts w:ascii="Arial" w:hAnsi="Arial" w:cs="Arial"/>
                      <w:noProof/>
                    </w:rPr>
                    <w:t>Eligibility – Applicant</w:t>
                  </w:r>
                  <w:r>
                    <w:rPr>
                      <w:noProof/>
                      <w:webHidden/>
                    </w:rPr>
                    <w:tab/>
                  </w:r>
                  <w:r>
                    <w:rPr>
                      <w:noProof/>
                      <w:webHidden/>
                    </w:rPr>
                    <w:fldChar w:fldCharType="begin"/>
                  </w:r>
                  <w:r>
                    <w:rPr>
                      <w:noProof/>
                      <w:webHidden/>
                    </w:rPr>
                    <w:instrText xml:space="preserve"> PAGEREF _Toc203464977 \h </w:instrText>
                  </w:r>
                  <w:r>
                    <w:rPr>
                      <w:noProof/>
                      <w:webHidden/>
                    </w:rPr>
                  </w:r>
                  <w:r>
                    <w:rPr>
                      <w:noProof/>
                      <w:webHidden/>
                    </w:rPr>
                    <w:fldChar w:fldCharType="separate"/>
                  </w:r>
                  <w:r>
                    <w:rPr>
                      <w:noProof/>
                      <w:webHidden/>
                    </w:rPr>
                    <w:t>6</w:t>
                  </w:r>
                  <w:r>
                    <w:rPr>
                      <w:noProof/>
                      <w:webHidden/>
                    </w:rPr>
                    <w:fldChar w:fldCharType="end"/>
                  </w:r>
                </w:hyperlink>
              </w:p>
              <w:p w14:paraId="6D77658A" w14:textId="6093E7DE" w:rsidR="00C2758F" w:rsidRDefault="00C2758F">
                <w:pPr>
                  <w:pStyle w:val="TOC3"/>
                  <w:tabs>
                    <w:tab w:val="right" w:leader="dot" w:pos="9350"/>
                  </w:tabs>
                  <w:rPr>
                    <w:rFonts w:asciiTheme="minorHAnsi" w:eastAsiaTheme="minorEastAsia" w:hAnsiTheme="minorHAnsi"/>
                    <w:noProof/>
                    <w:kern w:val="2"/>
                    <w:lang w:val="en-AU" w:eastAsia="en-AU"/>
                    <w14:ligatures w14:val="standardContextual"/>
                  </w:rPr>
                </w:pPr>
                <w:hyperlink w:anchor="_Toc203464978" w:history="1">
                  <w:r w:rsidRPr="002118EA">
                    <w:rPr>
                      <w:rStyle w:val="Hyperlink"/>
                      <w:rFonts w:ascii="Arial" w:hAnsi="Arial" w:cs="Arial"/>
                      <w:noProof/>
                    </w:rPr>
                    <w:t>Application Form: Individual Achievement Grant</w:t>
                  </w:r>
                  <w:r>
                    <w:rPr>
                      <w:noProof/>
                      <w:webHidden/>
                    </w:rPr>
                    <w:tab/>
                  </w:r>
                  <w:r>
                    <w:rPr>
                      <w:noProof/>
                      <w:webHidden/>
                    </w:rPr>
                    <w:fldChar w:fldCharType="begin"/>
                  </w:r>
                  <w:r>
                    <w:rPr>
                      <w:noProof/>
                      <w:webHidden/>
                    </w:rPr>
                    <w:instrText xml:space="preserve"> PAGEREF _Toc203464978 \h </w:instrText>
                  </w:r>
                  <w:r>
                    <w:rPr>
                      <w:noProof/>
                      <w:webHidden/>
                    </w:rPr>
                  </w:r>
                  <w:r>
                    <w:rPr>
                      <w:noProof/>
                      <w:webHidden/>
                    </w:rPr>
                    <w:fldChar w:fldCharType="separate"/>
                  </w:r>
                  <w:r>
                    <w:rPr>
                      <w:noProof/>
                      <w:webHidden/>
                    </w:rPr>
                    <w:t>7</w:t>
                  </w:r>
                  <w:r>
                    <w:rPr>
                      <w:noProof/>
                      <w:webHidden/>
                    </w:rPr>
                    <w:fldChar w:fldCharType="end"/>
                  </w:r>
                </w:hyperlink>
              </w:p>
              <w:p w14:paraId="54F28F4F" w14:textId="187F5AC4" w:rsidR="009963C0" w:rsidRPr="00CD6938" w:rsidRDefault="009963C0" w:rsidP="00414BA8">
                <w:pPr>
                  <w:rPr>
                    <w:rFonts w:ascii="Arial" w:hAnsi="Arial" w:cs="Arial"/>
                  </w:rPr>
                </w:pPr>
                <w:r w:rsidRPr="00CD6938">
                  <w:rPr>
                    <w:rFonts w:ascii="Arial" w:hAnsi="Arial" w:cs="Arial"/>
                    <w:noProof/>
                  </w:rPr>
                  <w:fldChar w:fldCharType="end"/>
                </w:r>
              </w:p>
            </w:sdtContent>
          </w:sdt>
          <w:p w14:paraId="63D22EEE" w14:textId="657A3992" w:rsidR="009963C0" w:rsidRPr="00CD6938" w:rsidRDefault="009963C0" w:rsidP="00C0669B">
            <w:pPr>
              <w:pStyle w:val="Heading2"/>
              <w:rPr>
                <w:rFonts w:ascii="Arial" w:hAnsi="Arial" w:cs="Arial"/>
              </w:rPr>
            </w:pPr>
          </w:p>
        </w:tc>
      </w:tr>
    </w:tbl>
    <w:p w14:paraId="32B6EB8D" w14:textId="77777777" w:rsidR="00FD57A1" w:rsidRPr="00CD6938" w:rsidRDefault="00FD57A1" w:rsidP="00FD57A1">
      <w:pPr>
        <w:rPr>
          <w:rFonts w:ascii="Arial" w:hAnsi="Arial" w:cs="Arial"/>
        </w:rPr>
      </w:pPr>
    </w:p>
    <w:p w14:paraId="0B2F5A2D" w14:textId="77777777" w:rsidR="009963C0" w:rsidRPr="00CD6938" w:rsidRDefault="009963C0">
      <w:pPr>
        <w:rPr>
          <w:rFonts w:ascii="Arial" w:eastAsiaTheme="majorEastAsia" w:hAnsi="Arial" w:cs="Arial"/>
          <w:b/>
          <w:color w:val="123869" w:themeColor="accent1"/>
          <w:sz w:val="36"/>
        </w:rPr>
      </w:pPr>
      <w:r w:rsidRPr="00CD6938">
        <w:rPr>
          <w:rFonts w:ascii="Arial" w:hAnsi="Arial" w:cs="Arial"/>
        </w:rPr>
        <w:br w:type="page"/>
      </w:r>
    </w:p>
    <w:p w14:paraId="2853600E" w14:textId="1EE67BFD" w:rsidR="00414BA8" w:rsidRPr="00CD6938" w:rsidRDefault="00414BA8" w:rsidP="00FD57A1">
      <w:pPr>
        <w:pStyle w:val="Heading3"/>
        <w:rPr>
          <w:rFonts w:ascii="Arial" w:hAnsi="Arial" w:cs="Arial"/>
        </w:rPr>
      </w:pPr>
      <w:bookmarkStart w:id="1" w:name="_Toc203464973"/>
      <w:r w:rsidRPr="00CD6938">
        <w:rPr>
          <w:rFonts w:ascii="Arial" w:hAnsi="Arial" w:cs="Arial"/>
        </w:rPr>
        <w:lastRenderedPageBreak/>
        <w:t>Grants</w:t>
      </w:r>
      <w:r w:rsidR="00FD57A1" w:rsidRPr="00CD6938">
        <w:rPr>
          <w:rFonts w:ascii="Arial" w:hAnsi="Arial" w:cs="Arial"/>
        </w:rPr>
        <w:t xml:space="preserve"> </w:t>
      </w:r>
      <w:r w:rsidRPr="00CD6938">
        <w:rPr>
          <w:rFonts w:ascii="Arial" w:hAnsi="Arial" w:cs="Arial"/>
        </w:rPr>
        <w:t>Overview</w:t>
      </w:r>
      <w:bookmarkEnd w:id="1"/>
    </w:p>
    <w:p w14:paraId="0E6636F8" w14:textId="0257896F" w:rsidR="00414BA8" w:rsidRPr="00CD6938" w:rsidRDefault="00414BA8" w:rsidP="00414BA8">
      <w:pPr>
        <w:rPr>
          <w:rFonts w:ascii="Arial" w:hAnsi="Arial" w:cs="Arial"/>
        </w:rPr>
      </w:pPr>
    </w:p>
    <w:p w14:paraId="2506F909" w14:textId="36B0F549" w:rsidR="00414BA8" w:rsidRPr="00CD6938" w:rsidRDefault="00414BA8" w:rsidP="00414BA8">
      <w:pPr>
        <w:rPr>
          <w:rFonts w:ascii="Arial" w:hAnsi="Arial" w:cs="Arial"/>
        </w:rPr>
      </w:pPr>
      <w:r w:rsidRPr="00CD6938">
        <w:rPr>
          <w:rFonts w:ascii="Arial" w:hAnsi="Arial" w:cs="Arial"/>
        </w:rPr>
        <w:t xml:space="preserve">Council’s Community Grants program was first established in 2003 and allocates funding of approximately </w:t>
      </w:r>
      <w:r w:rsidR="00F117E6" w:rsidRPr="00CD6938">
        <w:rPr>
          <w:rFonts w:ascii="Arial" w:hAnsi="Arial" w:cs="Arial"/>
        </w:rPr>
        <w:t>1</w:t>
      </w:r>
      <w:r w:rsidRPr="00CD6938">
        <w:rPr>
          <w:rFonts w:ascii="Arial" w:hAnsi="Arial" w:cs="Arial"/>
        </w:rPr>
        <w:t>% of rate revenue</w:t>
      </w:r>
      <w:r w:rsidR="00F117E6" w:rsidRPr="00CD6938">
        <w:rPr>
          <w:rFonts w:ascii="Arial" w:hAnsi="Arial" w:cs="Arial"/>
        </w:rPr>
        <w:t>, including a provision for in-kind services to eligible groups or projects</w:t>
      </w:r>
      <w:r w:rsidRPr="00CD6938">
        <w:rPr>
          <w:rFonts w:ascii="Arial" w:hAnsi="Arial" w:cs="Arial"/>
        </w:rPr>
        <w:t xml:space="preserve">. Funding is available to support our local community to undertake projects, improve facilities and host events that will make the Tatiara an even better place for all of us. </w:t>
      </w:r>
    </w:p>
    <w:p w14:paraId="178C9B4C" w14:textId="77777777" w:rsidR="00414BA8" w:rsidRPr="00CD6938" w:rsidRDefault="00414BA8" w:rsidP="00414BA8">
      <w:pPr>
        <w:rPr>
          <w:rFonts w:ascii="Arial" w:hAnsi="Arial" w:cs="Arial"/>
        </w:rPr>
      </w:pPr>
    </w:p>
    <w:p w14:paraId="082E81F6" w14:textId="77777777" w:rsidR="00414BA8" w:rsidRPr="00CD6938" w:rsidRDefault="00414BA8" w:rsidP="00414BA8">
      <w:pPr>
        <w:rPr>
          <w:rFonts w:ascii="Arial" w:hAnsi="Arial" w:cs="Arial"/>
        </w:rPr>
      </w:pPr>
      <w:r w:rsidRPr="00CD6938">
        <w:rPr>
          <w:rFonts w:ascii="Arial" w:hAnsi="Arial" w:cs="Arial"/>
        </w:rPr>
        <w:t>The Community Grants program is based on a philosophy of partnership. Council recognises the vital role that individuals, community groups and organisations play in contributing to the creation of a vibrant and sustainable region. In return, Council provides a range of grants to encourage and support individuals and community groups to engage in activities that enhance the quality of life in the Tatiara.</w:t>
      </w:r>
    </w:p>
    <w:p w14:paraId="7B3C7B8D" w14:textId="77777777" w:rsidR="00414BA8" w:rsidRPr="00CD6938" w:rsidRDefault="00414BA8" w:rsidP="00414BA8">
      <w:pPr>
        <w:rPr>
          <w:rFonts w:ascii="Arial" w:hAnsi="Arial" w:cs="Arial"/>
        </w:rPr>
      </w:pPr>
    </w:p>
    <w:p w14:paraId="734029C8" w14:textId="451EC2AC" w:rsidR="00414BA8" w:rsidRPr="00CD6938" w:rsidRDefault="00414BA8" w:rsidP="00414BA8">
      <w:pPr>
        <w:rPr>
          <w:rFonts w:ascii="Arial" w:hAnsi="Arial" w:cs="Arial"/>
        </w:rPr>
      </w:pPr>
      <w:r w:rsidRPr="00CD6938">
        <w:rPr>
          <w:rFonts w:ascii="Arial" w:hAnsi="Arial" w:cs="Arial"/>
        </w:rPr>
        <w:t>Our funding will not always be sufficient or appropriate for all projects. A list of alternative funding sources is provided in Appendix 3.</w:t>
      </w:r>
    </w:p>
    <w:p w14:paraId="481F2809" w14:textId="6E4FBC28" w:rsidR="00414BA8" w:rsidRPr="00CD6938" w:rsidRDefault="00414BA8" w:rsidP="00414BA8">
      <w:pPr>
        <w:rPr>
          <w:rFonts w:ascii="Arial" w:hAnsi="Arial" w:cs="Arial"/>
        </w:rPr>
      </w:pPr>
    </w:p>
    <w:p w14:paraId="46FC3ED7" w14:textId="6319CE63" w:rsidR="00414BA8" w:rsidRPr="00CD6938" w:rsidRDefault="00414BA8" w:rsidP="00FD57A1">
      <w:pPr>
        <w:pStyle w:val="Heading3"/>
        <w:rPr>
          <w:rFonts w:ascii="Arial" w:hAnsi="Arial" w:cs="Arial"/>
        </w:rPr>
      </w:pPr>
      <w:bookmarkStart w:id="2" w:name="_Toc203464974"/>
      <w:r w:rsidRPr="00CD6938">
        <w:rPr>
          <w:rFonts w:ascii="Arial" w:hAnsi="Arial" w:cs="Arial"/>
        </w:rPr>
        <w:t>Funding categories</w:t>
      </w:r>
      <w:bookmarkEnd w:id="2"/>
    </w:p>
    <w:p w14:paraId="700F8C05" w14:textId="77777777" w:rsidR="00414BA8" w:rsidRPr="00CD6938" w:rsidRDefault="00414BA8" w:rsidP="00414BA8">
      <w:pPr>
        <w:rPr>
          <w:rFonts w:ascii="Arial" w:hAnsi="Arial" w:cs="Arial"/>
        </w:rPr>
      </w:pPr>
    </w:p>
    <w:p w14:paraId="03F2310A" w14:textId="260A1021" w:rsidR="00414BA8" w:rsidRPr="00CD6938" w:rsidRDefault="00414BA8" w:rsidP="00414BA8">
      <w:pPr>
        <w:rPr>
          <w:rFonts w:ascii="Arial" w:hAnsi="Arial" w:cs="Arial"/>
        </w:rPr>
      </w:pPr>
      <w:r w:rsidRPr="00CD6938">
        <w:rPr>
          <w:rFonts w:ascii="Arial" w:hAnsi="Arial" w:cs="Arial"/>
        </w:rPr>
        <w:t>Funding is provided through minor grants ($2,000 and under) and major grants (above $2,000). Three different funding categories are available and summarised in the table below:</w:t>
      </w:r>
    </w:p>
    <w:p w14:paraId="6B198FFD" w14:textId="77777777" w:rsidR="00414BA8" w:rsidRPr="00CD6938" w:rsidRDefault="00414BA8" w:rsidP="00414BA8">
      <w:pPr>
        <w:rPr>
          <w:rFonts w:ascii="Arial" w:hAnsi="Arial" w:cs="Arial"/>
        </w:rPr>
      </w:pPr>
    </w:p>
    <w:tbl>
      <w:tblPr>
        <w:tblStyle w:val="TableGrid"/>
        <w:tblW w:w="10065" w:type="dxa"/>
        <w:tblInd w:w="-147" w:type="dxa"/>
        <w:tblLayout w:type="fixed"/>
        <w:tblLook w:val="04A0" w:firstRow="1" w:lastRow="0" w:firstColumn="1" w:lastColumn="0" w:noHBand="0" w:noVBand="1"/>
      </w:tblPr>
      <w:tblGrid>
        <w:gridCol w:w="679"/>
        <w:gridCol w:w="2435"/>
        <w:gridCol w:w="1706"/>
        <w:gridCol w:w="1805"/>
        <w:gridCol w:w="1881"/>
        <w:gridCol w:w="1559"/>
      </w:tblGrid>
      <w:tr w:rsidR="00414BA8" w:rsidRPr="00104C7A" w14:paraId="419BB9BD" w14:textId="77777777" w:rsidTr="00CD6938">
        <w:trPr>
          <w:trHeight w:val="471"/>
        </w:trPr>
        <w:tc>
          <w:tcPr>
            <w:tcW w:w="3114" w:type="dxa"/>
            <w:gridSpan w:val="2"/>
            <w:shd w:val="clear" w:color="auto" w:fill="002060"/>
            <w:vAlign w:val="center"/>
          </w:tcPr>
          <w:p w14:paraId="5126EC48" w14:textId="77777777" w:rsidR="00414BA8" w:rsidRPr="00CD6938" w:rsidRDefault="00414BA8" w:rsidP="009C40D6">
            <w:pPr>
              <w:widowControl w:val="0"/>
              <w:adjustRightInd w:val="0"/>
              <w:jc w:val="center"/>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Funding Stream</w:t>
            </w:r>
          </w:p>
        </w:tc>
        <w:tc>
          <w:tcPr>
            <w:tcW w:w="3511" w:type="dxa"/>
            <w:gridSpan w:val="2"/>
            <w:shd w:val="clear" w:color="auto" w:fill="002060"/>
            <w:vAlign w:val="center"/>
          </w:tcPr>
          <w:p w14:paraId="5D43623E" w14:textId="77777777" w:rsidR="00414BA8" w:rsidRPr="00CD6938" w:rsidRDefault="00414BA8" w:rsidP="009C40D6">
            <w:pPr>
              <w:widowControl w:val="0"/>
              <w:adjustRightInd w:val="0"/>
              <w:jc w:val="center"/>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What</w:t>
            </w:r>
          </w:p>
        </w:tc>
        <w:tc>
          <w:tcPr>
            <w:tcW w:w="1881" w:type="dxa"/>
            <w:shd w:val="clear" w:color="auto" w:fill="002060"/>
            <w:vAlign w:val="center"/>
          </w:tcPr>
          <w:p w14:paraId="7D1CC76D" w14:textId="77777777" w:rsidR="00414BA8" w:rsidRPr="00CD6938" w:rsidRDefault="00414BA8" w:rsidP="009C40D6">
            <w:pPr>
              <w:widowControl w:val="0"/>
              <w:adjustRightInd w:val="0"/>
              <w:jc w:val="center"/>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When</w:t>
            </w:r>
          </w:p>
        </w:tc>
        <w:tc>
          <w:tcPr>
            <w:tcW w:w="1559" w:type="dxa"/>
            <w:shd w:val="clear" w:color="auto" w:fill="002060"/>
            <w:vAlign w:val="center"/>
          </w:tcPr>
          <w:p w14:paraId="541B97CF" w14:textId="77777777" w:rsidR="00414BA8" w:rsidRPr="00CD6938" w:rsidRDefault="00414BA8" w:rsidP="009C40D6">
            <w:pPr>
              <w:widowControl w:val="0"/>
              <w:adjustRightInd w:val="0"/>
              <w:jc w:val="center"/>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Who</w:t>
            </w:r>
          </w:p>
        </w:tc>
      </w:tr>
      <w:tr w:rsidR="00414BA8" w:rsidRPr="00104C7A" w14:paraId="17CF592A" w14:textId="77777777" w:rsidTr="00362597">
        <w:trPr>
          <w:trHeight w:val="393"/>
        </w:trPr>
        <w:tc>
          <w:tcPr>
            <w:tcW w:w="10065" w:type="dxa"/>
            <w:gridSpan w:val="6"/>
            <w:shd w:val="clear" w:color="auto" w:fill="0099FF"/>
            <w:vAlign w:val="center"/>
          </w:tcPr>
          <w:p w14:paraId="0E3163D3" w14:textId="77777777" w:rsidR="00414BA8" w:rsidRPr="00CD6938" w:rsidRDefault="00414BA8" w:rsidP="009C40D6">
            <w:pPr>
              <w:widowControl w:val="0"/>
              <w:adjustRightInd w:val="0"/>
              <w:jc w:val="center"/>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Minor Grants</w:t>
            </w:r>
          </w:p>
        </w:tc>
      </w:tr>
      <w:tr w:rsidR="00414BA8" w:rsidRPr="00104C7A" w14:paraId="14949BDD" w14:textId="77777777" w:rsidTr="00362597">
        <w:trPr>
          <w:trHeight w:val="966"/>
        </w:trPr>
        <w:tc>
          <w:tcPr>
            <w:tcW w:w="679" w:type="dxa"/>
            <w:shd w:val="clear" w:color="auto" w:fill="0099FF"/>
            <w:vAlign w:val="center"/>
          </w:tcPr>
          <w:p w14:paraId="089C6CFD" w14:textId="77777777" w:rsidR="00414BA8" w:rsidRPr="00CD6938" w:rsidRDefault="00414BA8" w:rsidP="009C40D6">
            <w:pPr>
              <w:widowControl w:val="0"/>
              <w:adjustRightInd w:val="0"/>
              <w:jc w:val="center"/>
              <w:textAlignment w:val="baseline"/>
              <w:rPr>
                <w:rFonts w:ascii="Arial" w:hAnsi="Arial" w:cs="Arial"/>
                <w:color w:val="FFFFFF" w:themeColor="background1"/>
                <w:sz w:val="20"/>
                <w:szCs w:val="20"/>
              </w:rPr>
            </w:pPr>
            <w:r w:rsidRPr="00CD6938">
              <w:rPr>
                <w:rFonts w:ascii="Arial" w:hAnsi="Arial" w:cs="Arial"/>
                <w:color w:val="FFFFFF" w:themeColor="background1"/>
                <w:sz w:val="20"/>
                <w:szCs w:val="20"/>
              </w:rPr>
              <w:t>1</w:t>
            </w:r>
          </w:p>
        </w:tc>
        <w:tc>
          <w:tcPr>
            <w:tcW w:w="2435" w:type="dxa"/>
            <w:shd w:val="clear" w:color="auto" w:fill="0099FF"/>
            <w:vAlign w:val="center"/>
          </w:tcPr>
          <w:p w14:paraId="740DD962" w14:textId="77777777" w:rsidR="00414BA8" w:rsidRPr="00CD6938" w:rsidRDefault="00414BA8" w:rsidP="009C40D6">
            <w:pPr>
              <w:widowControl w:val="0"/>
              <w:adjustRightInd w:val="0"/>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Individual Achievement Grants</w:t>
            </w:r>
          </w:p>
        </w:tc>
        <w:tc>
          <w:tcPr>
            <w:tcW w:w="1706" w:type="dxa"/>
            <w:shd w:val="clear" w:color="auto" w:fill="FBFEFE" w:themeFill="accent4" w:themeFillTint="33"/>
            <w:vAlign w:val="center"/>
          </w:tcPr>
          <w:p w14:paraId="52597CA3"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 xml:space="preserve">max. </w:t>
            </w:r>
            <w:r w:rsidRPr="00CD6938">
              <w:rPr>
                <w:rFonts w:ascii="Arial" w:hAnsi="Arial" w:cs="Arial"/>
                <w:b/>
                <w:sz w:val="20"/>
                <w:szCs w:val="20"/>
              </w:rPr>
              <w:t>$350</w:t>
            </w:r>
            <w:r w:rsidRPr="00CD6938">
              <w:rPr>
                <w:rFonts w:ascii="Arial" w:hAnsi="Arial" w:cs="Arial"/>
                <w:sz w:val="20"/>
                <w:szCs w:val="20"/>
              </w:rPr>
              <w:t xml:space="preserve"> national event, </w:t>
            </w:r>
          </w:p>
          <w:p w14:paraId="4E0F52C1"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 xml:space="preserve">max. </w:t>
            </w:r>
            <w:r w:rsidRPr="00CD6938">
              <w:rPr>
                <w:rFonts w:ascii="Arial" w:hAnsi="Arial" w:cs="Arial"/>
                <w:b/>
                <w:sz w:val="20"/>
                <w:szCs w:val="20"/>
              </w:rPr>
              <w:t>$500</w:t>
            </w:r>
            <w:r w:rsidRPr="00CD6938">
              <w:rPr>
                <w:rFonts w:ascii="Arial" w:hAnsi="Arial" w:cs="Arial"/>
                <w:sz w:val="20"/>
                <w:szCs w:val="20"/>
              </w:rPr>
              <w:t xml:space="preserve"> international event</w:t>
            </w:r>
          </w:p>
        </w:tc>
        <w:tc>
          <w:tcPr>
            <w:tcW w:w="1805" w:type="dxa"/>
            <w:shd w:val="clear" w:color="auto" w:fill="FBFEFE" w:themeFill="accent4" w:themeFillTint="33"/>
            <w:vAlign w:val="center"/>
          </w:tcPr>
          <w:p w14:paraId="3CE69247"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Max. one grant per individual or group per financial year</w:t>
            </w:r>
          </w:p>
        </w:tc>
        <w:tc>
          <w:tcPr>
            <w:tcW w:w="1881" w:type="dxa"/>
            <w:vMerge w:val="restart"/>
            <w:shd w:val="clear" w:color="auto" w:fill="FBFEFE" w:themeFill="accent4" w:themeFillTint="33"/>
            <w:vAlign w:val="center"/>
          </w:tcPr>
          <w:p w14:paraId="7486714D"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Open year round, assessed monthly</w:t>
            </w:r>
          </w:p>
          <w:p w14:paraId="64B58A10" w14:textId="77777777" w:rsidR="00414BA8" w:rsidRPr="00CD6938" w:rsidRDefault="00414BA8" w:rsidP="009C40D6">
            <w:pPr>
              <w:widowControl w:val="0"/>
              <w:adjustRightInd w:val="0"/>
              <w:textAlignment w:val="baseline"/>
              <w:rPr>
                <w:rFonts w:ascii="Arial" w:hAnsi="Arial" w:cs="Arial"/>
                <w:sz w:val="20"/>
                <w:szCs w:val="20"/>
              </w:rPr>
            </w:pPr>
          </w:p>
        </w:tc>
        <w:tc>
          <w:tcPr>
            <w:tcW w:w="1559" w:type="dxa"/>
            <w:shd w:val="clear" w:color="auto" w:fill="FBFEFE" w:themeFill="accent4" w:themeFillTint="33"/>
            <w:vAlign w:val="center"/>
          </w:tcPr>
          <w:p w14:paraId="237E61A7"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Individuals</w:t>
            </w:r>
          </w:p>
          <w:p w14:paraId="42751557" w14:textId="77777777" w:rsidR="00414BA8" w:rsidRPr="00CD6938" w:rsidRDefault="00414BA8" w:rsidP="009C40D6">
            <w:pPr>
              <w:widowControl w:val="0"/>
              <w:adjustRightInd w:val="0"/>
              <w:textAlignment w:val="baseline"/>
              <w:rPr>
                <w:rFonts w:ascii="Arial" w:hAnsi="Arial" w:cs="Arial"/>
                <w:sz w:val="20"/>
                <w:szCs w:val="20"/>
              </w:rPr>
            </w:pPr>
          </w:p>
          <w:p w14:paraId="20C083FF" w14:textId="77777777" w:rsidR="00414BA8" w:rsidRPr="00CD6938" w:rsidRDefault="00414BA8" w:rsidP="009C40D6">
            <w:pPr>
              <w:widowControl w:val="0"/>
              <w:adjustRightInd w:val="0"/>
              <w:textAlignment w:val="baseline"/>
              <w:rPr>
                <w:rFonts w:ascii="Arial" w:hAnsi="Arial" w:cs="Arial"/>
                <w:sz w:val="20"/>
                <w:szCs w:val="20"/>
              </w:rPr>
            </w:pPr>
          </w:p>
        </w:tc>
      </w:tr>
      <w:tr w:rsidR="00414BA8" w:rsidRPr="00104C7A" w14:paraId="0C01E57E" w14:textId="77777777" w:rsidTr="00362597">
        <w:trPr>
          <w:trHeight w:val="966"/>
        </w:trPr>
        <w:tc>
          <w:tcPr>
            <w:tcW w:w="679" w:type="dxa"/>
            <w:shd w:val="clear" w:color="auto" w:fill="0099FF"/>
            <w:vAlign w:val="center"/>
          </w:tcPr>
          <w:p w14:paraId="242C390A" w14:textId="77777777" w:rsidR="00414BA8" w:rsidRPr="00CD6938" w:rsidRDefault="00414BA8" w:rsidP="009C40D6">
            <w:pPr>
              <w:widowControl w:val="0"/>
              <w:adjustRightInd w:val="0"/>
              <w:jc w:val="center"/>
              <w:textAlignment w:val="baseline"/>
              <w:rPr>
                <w:rFonts w:ascii="Arial" w:hAnsi="Arial" w:cs="Arial"/>
                <w:color w:val="FFFFFF" w:themeColor="background1"/>
                <w:sz w:val="20"/>
                <w:szCs w:val="20"/>
              </w:rPr>
            </w:pPr>
            <w:r w:rsidRPr="00CD6938">
              <w:rPr>
                <w:rFonts w:ascii="Arial" w:hAnsi="Arial" w:cs="Arial"/>
                <w:color w:val="FFFFFF" w:themeColor="background1"/>
                <w:sz w:val="20"/>
                <w:szCs w:val="20"/>
              </w:rPr>
              <w:t>2</w:t>
            </w:r>
          </w:p>
        </w:tc>
        <w:tc>
          <w:tcPr>
            <w:tcW w:w="2435" w:type="dxa"/>
            <w:shd w:val="clear" w:color="auto" w:fill="0099FF"/>
            <w:vAlign w:val="center"/>
          </w:tcPr>
          <w:p w14:paraId="4F95009C" w14:textId="77777777" w:rsidR="00414BA8" w:rsidRPr="00CD6938" w:rsidRDefault="00414BA8" w:rsidP="009C40D6">
            <w:pPr>
              <w:widowControl w:val="0"/>
              <w:adjustRightInd w:val="0"/>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Quick Response Community Strengthening Programs &amp; Events</w:t>
            </w:r>
          </w:p>
        </w:tc>
        <w:tc>
          <w:tcPr>
            <w:tcW w:w="1706" w:type="dxa"/>
            <w:shd w:val="clear" w:color="auto" w:fill="FBFEFE" w:themeFill="accent4" w:themeFillTint="33"/>
            <w:vAlign w:val="center"/>
          </w:tcPr>
          <w:p w14:paraId="2245418E"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 xml:space="preserve">max. </w:t>
            </w:r>
            <w:r w:rsidRPr="00CD6938">
              <w:rPr>
                <w:rFonts w:ascii="Arial" w:hAnsi="Arial" w:cs="Arial"/>
                <w:b/>
                <w:sz w:val="20"/>
                <w:szCs w:val="20"/>
              </w:rPr>
              <w:t>$2,000</w:t>
            </w:r>
          </w:p>
          <w:p w14:paraId="55F0B91B"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programs and events</w:t>
            </w:r>
          </w:p>
        </w:tc>
        <w:tc>
          <w:tcPr>
            <w:tcW w:w="1805" w:type="dxa"/>
            <w:shd w:val="clear" w:color="auto" w:fill="FBFEFE" w:themeFill="accent4" w:themeFillTint="33"/>
            <w:vAlign w:val="center"/>
          </w:tcPr>
          <w:p w14:paraId="0EFA1674"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 xml:space="preserve">Max. grant per group is $2,000 over 2 financial years.  </w:t>
            </w:r>
          </w:p>
        </w:tc>
        <w:tc>
          <w:tcPr>
            <w:tcW w:w="1881" w:type="dxa"/>
            <w:vMerge/>
            <w:shd w:val="clear" w:color="auto" w:fill="FBFEFE" w:themeFill="accent4" w:themeFillTint="33"/>
            <w:vAlign w:val="center"/>
          </w:tcPr>
          <w:p w14:paraId="2B3C2B38" w14:textId="77777777" w:rsidR="00414BA8" w:rsidRPr="00CD6938" w:rsidRDefault="00414BA8" w:rsidP="009C40D6">
            <w:pPr>
              <w:widowControl w:val="0"/>
              <w:adjustRightInd w:val="0"/>
              <w:textAlignment w:val="baseline"/>
              <w:rPr>
                <w:rFonts w:ascii="Arial" w:hAnsi="Arial" w:cs="Arial"/>
                <w:sz w:val="20"/>
                <w:szCs w:val="20"/>
              </w:rPr>
            </w:pPr>
          </w:p>
        </w:tc>
        <w:tc>
          <w:tcPr>
            <w:tcW w:w="1559" w:type="dxa"/>
            <w:shd w:val="clear" w:color="auto" w:fill="FBFEFE" w:themeFill="accent4" w:themeFillTint="33"/>
            <w:vAlign w:val="center"/>
          </w:tcPr>
          <w:p w14:paraId="3E52DD55"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Community groups and organisations</w:t>
            </w:r>
          </w:p>
        </w:tc>
      </w:tr>
      <w:tr w:rsidR="00414BA8" w:rsidRPr="00104C7A" w14:paraId="52EDE5EC" w14:textId="77777777" w:rsidTr="00362597">
        <w:trPr>
          <w:trHeight w:val="407"/>
        </w:trPr>
        <w:tc>
          <w:tcPr>
            <w:tcW w:w="10065" w:type="dxa"/>
            <w:gridSpan w:val="6"/>
            <w:shd w:val="clear" w:color="auto" w:fill="3333CC"/>
            <w:vAlign w:val="center"/>
          </w:tcPr>
          <w:p w14:paraId="3FCDBD8F" w14:textId="77777777" w:rsidR="00414BA8" w:rsidRPr="00CD6938" w:rsidRDefault="00414BA8" w:rsidP="009C40D6">
            <w:pPr>
              <w:widowControl w:val="0"/>
              <w:adjustRightInd w:val="0"/>
              <w:jc w:val="center"/>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Major Grants</w:t>
            </w:r>
          </w:p>
        </w:tc>
      </w:tr>
      <w:tr w:rsidR="00414BA8" w:rsidRPr="00104C7A" w14:paraId="17F1FFBF" w14:textId="77777777" w:rsidTr="00362597">
        <w:trPr>
          <w:trHeight w:val="1857"/>
        </w:trPr>
        <w:tc>
          <w:tcPr>
            <w:tcW w:w="679" w:type="dxa"/>
            <w:shd w:val="clear" w:color="auto" w:fill="3333CC"/>
            <w:vAlign w:val="center"/>
          </w:tcPr>
          <w:p w14:paraId="0B9A79CF" w14:textId="77777777" w:rsidR="00414BA8" w:rsidRPr="00CD6938" w:rsidRDefault="00414BA8" w:rsidP="009C40D6">
            <w:pPr>
              <w:widowControl w:val="0"/>
              <w:adjustRightInd w:val="0"/>
              <w:jc w:val="center"/>
              <w:textAlignment w:val="baseline"/>
              <w:rPr>
                <w:rFonts w:ascii="Arial" w:hAnsi="Arial" w:cs="Arial"/>
                <w:color w:val="FFFFFF" w:themeColor="background1"/>
                <w:sz w:val="20"/>
                <w:szCs w:val="20"/>
              </w:rPr>
            </w:pPr>
            <w:r w:rsidRPr="00CD6938">
              <w:rPr>
                <w:rFonts w:ascii="Arial" w:hAnsi="Arial" w:cs="Arial"/>
                <w:color w:val="FFFFFF" w:themeColor="background1"/>
                <w:sz w:val="20"/>
                <w:szCs w:val="20"/>
              </w:rPr>
              <w:t>3</w:t>
            </w:r>
          </w:p>
        </w:tc>
        <w:tc>
          <w:tcPr>
            <w:tcW w:w="2435" w:type="dxa"/>
            <w:shd w:val="clear" w:color="auto" w:fill="3333CC"/>
            <w:vAlign w:val="center"/>
          </w:tcPr>
          <w:p w14:paraId="403FC354" w14:textId="77777777" w:rsidR="00414BA8" w:rsidRPr="00CD6938" w:rsidRDefault="00414BA8" w:rsidP="009C40D6">
            <w:pPr>
              <w:widowControl w:val="0"/>
              <w:adjustRightInd w:val="0"/>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Community Strengthening Infrastructure</w:t>
            </w:r>
            <w:r w:rsidRPr="00CD6938">
              <w:rPr>
                <w:rFonts w:ascii="Arial" w:hAnsi="Arial" w:cs="Arial"/>
                <w:b/>
                <w:dstrike/>
                <w:color w:val="FFFFFF" w:themeColor="background1"/>
                <w:sz w:val="20"/>
                <w:szCs w:val="20"/>
              </w:rPr>
              <w:t xml:space="preserve"> </w:t>
            </w:r>
            <w:r w:rsidRPr="00CD6938">
              <w:rPr>
                <w:rFonts w:ascii="Arial" w:hAnsi="Arial" w:cs="Arial"/>
                <w:b/>
                <w:color w:val="FFFFFF" w:themeColor="background1"/>
                <w:sz w:val="20"/>
                <w:szCs w:val="20"/>
              </w:rPr>
              <w:t>Grants</w:t>
            </w:r>
          </w:p>
        </w:tc>
        <w:tc>
          <w:tcPr>
            <w:tcW w:w="1706" w:type="dxa"/>
            <w:shd w:val="clear" w:color="auto" w:fill="FBFBFC" w:themeFill="accent3" w:themeFillTint="33"/>
            <w:vAlign w:val="center"/>
          </w:tcPr>
          <w:p w14:paraId="69355224"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 xml:space="preserve">max. </w:t>
            </w:r>
            <w:r w:rsidRPr="00CD6938">
              <w:rPr>
                <w:rFonts w:ascii="Arial" w:hAnsi="Arial" w:cs="Arial"/>
                <w:b/>
                <w:sz w:val="20"/>
                <w:szCs w:val="20"/>
              </w:rPr>
              <w:t>$10,000</w:t>
            </w:r>
            <w:r w:rsidRPr="00CD6938">
              <w:rPr>
                <w:rFonts w:ascii="Arial" w:hAnsi="Arial" w:cs="Arial"/>
                <w:sz w:val="20"/>
                <w:szCs w:val="20"/>
              </w:rPr>
              <w:t xml:space="preserve"> enhance, improve or renew social assets</w:t>
            </w:r>
          </w:p>
          <w:p w14:paraId="3D9D2D1C" w14:textId="77777777" w:rsidR="00414BA8" w:rsidRPr="00CD6938" w:rsidRDefault="00414BA8" w:rsidP="009C40D6">
            <w:pPr>
              <w:widowControl w:val="0"/>
              <w:adjustRightInd w:val="0"/>
              <w:textAlignment w:val="baseline"/>
              <w:rPr>
                <w:rFonts w:ascii="Arial" w:hAnsi="Arial" w:cs="Arial"/>
                <w:strike/>
                <w:sz w:val="20"/>
                <w:szCs w:val="20"/>
              </w:rPr>
            </w:pPr>
          </w:p>
        </w:tc>
        <w:tc>
          <w:tcPr>
            <w:tcW w:w="1805" w:type="dxa"/>
            <w:shd w:val="clear" w:color="auto" w:fill="FBFBFC" w:themeFill="accent3" w:themeFillTint="33"/>
            <w:vAlign w:val="center"/>
          </w:tcPr>
          <w:p w14:paraId="51D85294"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Max. one grant per group every 2</w:t>
            </w:r>
            <w:r w:rsidRPr="00CD6938">
              <w:rPr>
                <w:rFonts w:ascii="Arial" w:hAnsi="Arial" w:cs="Arial"/>
                <w:sz w:val="20"/>
                <w:szCs w:val="20"/>
                <w:vertAlign w:val="superscript"/>
              </w:rPr>
              <w:t>nd</w:t>
            </w:r>
            <w:r w:rsidRPr="00CD6938">
              <w:rPr>
                <w:rFonts w:ascii="Arial" w:hAnsi="Arial" w:cs="Arial"/>
                <w:sz w:val="20"/>
                <w:szCs w:val="20"/>
              </w:rPr>
              <w:t xml:space="preserve"> financial year</w:t>
            </w:r>
          </w:p>
        </w:tc>
        <w:tc>
          <w:tcPr>
            <w:tcW w:w="1881" w:type="dxa"/>
            <w:shd w:val="clear" w:color="auto" w:fill="FBFBFC" w:themeFill="accent3" w:themeFillTint="33"/>
            <w:vAlign w:val="center"/>
          </w:tcPr>
          <w:p w14:paraId="72E4D593"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Applications close on</w:t>
            </w:r>
          </w:p>
          <w:p w14:paraId="0DF6E640" w14:textId="29B44442" w:rsidR="00414BA8" w:rsidRPr="00CD6938" w:rsidRDefault="00414BA8" w:rsidP="00CD6938">
            <w:pPr>
              <w:rPr>
                <w:rFonts w:ascii="Arial" w:hAnsi="Arial" w:cs="Arial"/>
                <w:sz w:val="20"/>
                <w:szCs w:val="20"/>
              </w:rPr>
            </w:pPr>
            <w:r w:rsidRPr="00CD6938">
              <w:rPr>
                <w:rFonts w:ascii="Arial" w:hAnsi="Arial" w:cs="Arial"/>
                <w:sz w:val="20"/>
                <w:szCs w:val="20"/>
              </w:rPr>
              <w:t xml:space="preserve">20 October </w:t>
            </w:r>
            <w:r w:rsidR="00F117E6" w:rsidRPr="00CD6938">
              <w:rPr>
                <w:rFonts w:ascii="Arial" w:hAnsi="Arial" w:cs="Arial"/>
                <w:sz w:val="20"/>
                <w:szCs w:val="20"/>
              </w:rPr>
              <w:t xml:space="preserve">annually, </w:t>
            </w:r>
            <w:r w:rsidRPr="00CD6938">
              <w:rPr>
                <w:rFonts w:ascii="Arial" w:hAnsi="Arial" w:cs="Arial"/>
                <w:sz w:val="20"/>
                <w:szCs w:val="20"/>
              </w:rPr>
              <w:t>assessed at Novembe</w:t>
            </w:r>
            <w:r w:rsidR="00F117E6" w:rsidRPr="00CD6938">
              <w:rPr>
                <w:rFonts w:ascii="Arial" w:hAnsi="Arial" w:cs="Arial"/>
                <w:sz w:val="20"/>
                <w:szCs w:val="20"/>
              </w:rPr>
              <w:t xml:space="preserve">r </w:t>
            </w:r>
            <w:r w:rsidRPr="00CD6938">
              <w:rPr>
                <w:rFonts w:ascii="Arial" w:hAnsi="Arial" w:cs="Arial"/>
                <w:sz w:val="20"/>
                <w:szCs w:val="20"/>
              </w:rPr>
              <w:t>Council meetings</w:t>
            </w:r>
          </w:p>
        </w:tc>
        <w:tc>
          <w:tcPr>
            <w:tcW w:w="1559" w:type="dxa"/>
            <w:shd w:val="clear" w:color="auto" w:fill="FBFBFC" w:themeFill="accent3" w:themeFillTint="33"/>
            <w:vAlign w:val="center"/>
          </w:tcPr>
          <w:p w14:paraId="53EBCBB0"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Community groups and organisations</w:t>
            </w:r>
          </w:p>
        </w:tc>
      </w:tr>
    </w:tbl>
    <w:p w14:paraId="38F604E7" w14:textId="0A34FF82" w:rsidR="00414BA8" w:rsidRPr="00CD6938" w:rsidRDefault="00414BA8" w:rsidP="00414BA8">
      <w:pPr>
        <w:rPr>
          <w:rFonts w:ascii="Arial" w:hAnsi="Arial" w:cs="Arial"/>
        </w:rPr>
      </w:pPr>
    </w:p>
    <w:p w14:paraId="2E3AD740" w14:textId="604101C2" w:rsidR="00414BA8" w:rsidRPr="00CD6938" w:rsidRDefault="00414BA8" w:rsidP="00414BA8">
      <w:pPr>
        <w:rPr>
          <w:rFonts w:ascii="Arial" w:hAnsi="Arial" w:cs="Arial"/>
        </w:rPr>
      </w:pPr>
    </w:p>
    <w:p w14:paraId="06B18598" w14:textId="77777777" w:rsidR="00414BA8" w:rsidRPr="00CD6938" w:rsidRDefault="00414BA8" w:rsidP="00414BA8">
      <w:pPr>
        <w:rPr>
          <w:rFonts w:ascii="Arial" w:hAnsi="Arial" w:cs="Arial"/>
        </w:rPr>
      </w:pPr>
      <w:r w:rsidRPr="00CD6938">
        <w:rPr>
          <w:rFonts w:ascii="Arial" w:hAnsi="Arial" w:cs="Arial"/>
        </w:rPr>
        <w:lastRenderedPageBreak/>
        <w:t xml:space="preserve">The Community Grants Program aims to provide funding and/or loans to not-for-profit community groups and organisations to undertake projects and/or activities in the areas of sport and recreation, youth, lifelong learning, culture and art, community development, welfare, as well as initiatives supporting vulnerable residents and people with different abilities. </w:t>
      </w:r>
    </w:p>
    <w:p w14:paraId="38ED67BD" w14:textId="152E2868" w:rsidR="00414BA8" w:rsidRPr="00CD6938" w:rsidRDefault="00414BA8" w:rsidP="00414BA8">
      <w:pPr>
        <w:rPr>
          <w:rFonts w:ascii="Arial" w:hAnsi="Arial" w:cs="Arial"/>
        </w:rPr>
      </w:pPr>
    </w:p>
    <w:p w14:paraId="603696AD" w14:textId="5D9945EB" w:rsidR="00414BA8" w:rsidRPr="00CD6938" w:rsidRDefault="00414BA8" w:rsidP="00DA767F">
      <w:pPr>
        <w:pStyle w:val="Heading3"/>
        <w:rPr>
          <w:rFonts w:ascii="Arial" w:hAnsi="Arial" w:cs="Arial"/>
        </w:rPr>
      </w:pPr>
      <w:bookmarkStart w:id="3" w:name="_Toc51838183"/>
      <w:bookmarkStart w:id="4" w:name="_Toc203464975"/>
      <w:r w:rsidRPr="00CD6938">
        <w:rPr>
          <w:rFonts w:ascii="Arial" w:hAnsi="Arial" w:cs="Arial"/>
        </w:rPr>
        <w:t>Application and assessment process</w:t>
      </w:r>
      <w:bookmarkEnd w:id="3"/>
      <w:bookmarkEnd w:id="4"/>
    </w:p>
    <w:p w14:paraId="7B718326" w14:textId="77777777" w:rsidR="00414BA8" w:rsidRPr="00CD6938" w:rsidRDefault="00414BA8" w:rsidP="00414BA8">
      <w:pPr>
        <w:rPr>
          <w:rFonts w:ascii="Arial" w:hAnsi="Arial" w:cs="Arial"/>
        </w:rPr>
      </w:pPr>
    </w:p>
    <w:p w14:paraId="11F5B83B" w14:textId="7E25BA6E" w:rsidR="00414BA8" w:rsidRPr="00CD6938" w:rsidRDefault="00414BA8" w:rsidP="00CD6938">
      <w:pPr>
        <w:pStyle w:val="ListParagraph"/>
        <w:rPr>
          <w:rFonts w:ascii="Arial" w:hAnsi="Arial" w:cs="Arial"/>
        </w:rPr>
      </w:pPr>
      <w:r w:rsidRPr="00CD6938">
        <w:rPr>
          <w:rFonts w:ascii="Arial" w:hAnsi="Arial" w:cs="Arial"/>
        </w:rPr>
        <w:t>All grant applicants are encouraged to contact Council officers prior to the deadline</w:t>
      </w:r>
      <w:r w:rsidR="00F117E6" w:rsidRPr="00CD6938">
        <w:rPr>
          <w:rFonts w:ascii="Arial" w:hAnsi="Arial" w:cs="Arial"/>
        </w:rPr>
        <w:t xml:space="preserve">. </w:t>
      </w:r>
      <w:r w:rsidRPr="00CD6938">
        <w:rPr>
          <w:rFonts w:ascii="Arial" w:hAnsi="Arial" w:cs="Arial"/>
        </w:rPr>
        <w:t>Late and incomplete applications cannot be accepted</w:t>
      </w:r>
      <w:r w:rsidR="00F117E6" w:rsidRPr="00CD6938">
        <w:rPr>
          <w:rFonts w:ascii="Arial" w:hAnsi="Arial" w:cs="Arial"/>
        </w:rPr>
        <w:t>.</w:t>
      </w:r>
    </w:p>
    <w:p w14:paraId="480EB5E0" w14:textId="77777777" w:rsidR="00414BA8" w:rsidRPr="00CD6938" w:rsidRDefault="00414BA8" w:rsidP="00414BA8">
      <w:pPr>
        <w:pStyle w:val="ListParagraph"/>
        <w:rPr>
          <w:rFonts w:ascii="Arial" w:hAnsi="Arial" w:cs="Arial"/>
        </w:rPr>
      </w:pPr>
      <w:r w:rsidRPr="00CD6938">
        <w:rPr>
          <w:rFonts w:ascii="Arial" w:hAnsi="Arial" w:cs="Arial"/>
        </w:rPr>
        <w:t xml:space="preserve">Applicants seeking a major grant are encouraged to attend a Council meeting to present on their proposal. </w:t>
      </w:r>
    </w:p>
    <w:p w14:paraId="096657F3" w14:textId="77777777" w:rsidR="00414BA8" w:rsidRPr="00CD6938" w:rsidRDefault="00414BA8" w:rsidP="00414BA8">
      <w:pPr>
        <w:pStyle w:val="ListParagraph"/>
        <w:rPr>
          <w:rFonts w:ascii="Arial" w:hAnsi="Arial" w:cs="Arial"/>
        </w:rPr>
      </w:pPr>
      <w:r w:rsidRPr="00CD6938">
        <w:rPr>
          <w:rFonts w:ascii="Arial" w:hAnsi="Arial" w:cs="Arial"/>
        </w:rPr>
        <w:t xml:space="preserve">Applications must be submitted by email, post or in person using the Tatiara Community Grants application form relevant to the desired funding stream at the end of these guidelines. </w:t>
      </w:r>
    </w:p>
    <w:p w14:paraId="39D30C51" w14:textId="086DF9DD" w:rsidR="00414BA8" w:rsidRPr="00CD6938" w:rsidRDefault="00414BA8" w:rsidP="00414BA8">
      <w:pPr>
        <w:pStyle w:val="ListParagraph"/>
        <w:rPr>
          <w:rFonts w:ascii="Arial" w:hAnsi="Arial" w:cs="Arial"/>
        </w:rPr>
      </w:pPr>
      <w:r w:rsidRPr="00CD6938">
        <w:rPr>
          <w:rFonts w:ascii="Arial" w:hAnsi="Arial" w:cs="Arial"/>
        </w:rPr>
        <w:t>Applications will be assessed monthly (Minor Grants) or in</w:t>
      </w:r>
      <w:r w:rsidR="00F117E6" w:rsidRPr="00CD6938">
        <w:rPr>
          <w:rFonts w:ascii="Arial" w:hAnsi="Arial" w:cs="Arial"/>
        </w:rPr>
        <w:t xml:space="preserve"> a single</w:t>
      </w:r>
      <w:r w:rsidRPr="00CD6938">
        <w:rPr>
          <w:rFonts w:ascii="Arial" w:hAnsi="Arial" w:cs="Arial"/>
        </w:rPr>
        <w:t xml:space="preserve"> funding rounds in November of each year (Major Grants).</w:t>
      </w:r>
      <w:r w:rsidR="00F117E6" w:rsidRPr="00CD6938">
        <w:rPr>
          <w:rFonts w:ascii="Arial" w:hAnsi="Arial" w:cs="Arial"/>
        </w:rPr>
        <w:tab/>
      </w:r>
    </w:p>
    <w:p w14:paraId="2DF4567D" w14:textId="6D49E40E" w:rsidR="00F117E6" w:rsidRPr="00CD6938" w:rsidRDefault="00F117E6" w:rsidP="00CD6938">
      <w:pPr>
        <w:pStyle w:val="ListParagraph"/>
        <w:numPr>
          <w:ilvl w:val="1"/>
          <w:numId w:val="2"/>
        </w:numPr>
        <w:rPr>
          <w:rFonts w:ascii="Arial" w:hAnsi="Arial" w:cs="Arial"/>
        </w:rPr>
      </w:pPr>
      <w:r w:rsidRPr="00CD6938">
        <w:rPr>
          <w:rFonts w:ascii="Arial" w:hAnsi="Arial" w:cs="Arial"/>
        </w:rPr>
        <w:t xml:space="preserve">If undersubscribed, Council may resolve to host a subsequent round. </w:t>
      </w:r>
    </w:p>
    <w:p w14:paraId="235CBE48" w14:textId="77777777" w:rsidR="00414BA8" w:rsidRPr="00CD6938" w:rsidRDefault="00414BA8" w:rsidP="00414BA8">
      <w:pPr>
        <w:pStyle w:val="ListParagraph"/>
        <w:rPr>
          <w:rFonts w:ascii="Arial" w:hAnsi="Arial" w:cs="Arial"/>
        </w:rPr>
      </w:pPr>
      <w:r w:rsidRPr="00CD6938">
        <w:rPr>
          <w:rFonts w:ascii="Arial" w:hAnsi="Arial" w:cs="Arial"/>
        </w:rPr>
        <w:t>Applications will be assessed for eligibility and against the assessment criteria.</w:t>
      </w:r>
    </w:p>
    <w:p w14:paraId="1A546051" w14:textId="12F055C5" w:rsidR="00414BA8" w:rsidRPr="00CD6938" w:rsidRDefault="00414BA8" w:rsidP="00414BA8">
      <w:pPr>
        <w:pStyle w:val="ListParagraph"/>
        <w:rPr>
          <w:rFonts w:ascii="Arial" w:hAnsi="Arial" w:cs="Arial"/>
        </w:rPr>
      </w:pPr>
      <w:r w:rsidRPr="00CD6938">
        <w:rPr>
          <w:rFonts w:ascii="Arial" w:hAnsi="Arial" w:cs="Arial"/>
        </w:rPr>
        <w:t xml:space="preserve">Applications will be reviewed by an assessment panel comprising </w:t>
      </w:r>
      <w:r w:rsidR="00E82B6D" w:rsidRPr="00CD6938">
        <w:rPr>
          <w:rFonts w:ascii="Arial" w:hAnsi="Arial" w:cs="Arial"/>
        </w:rPr>
        <w:t xml:space="preserve">3 Council Officers, including at least one of the following, </w:t>
      </w:r>
      <w:r w:rsidRPr="00CD6938">
        <w:rPr>
          <w:rFonts w:ascii="Arial" w:hAnsi="Arial" w:cs="Arial"/>
        </w:rPr>
        <w:t>Chief Executive Officer, Director Corporate &amp; Community Services and</w:t>
      </w:r>
      <w:r w:rsidR="00E82B6D" w:rsidRPr="00CD6938">
        <w:rPr>
          <w:rFonts w:ascii="Arial" w:hAnsi="Arial" w:cs="Arial"/>
        </w:rPr>
        <w:t>/or</w:t>
      </w:r>
      <w:r w:rsidRPr="00CD6938">
        <w:rPr>
          <w:rFonts w:ascii="Arial" w:hAnsi="Arial" w:cs="Arial"/>
        </w:rPr>
        <w:t xml:space="preserve"> Finance Manager. The assessment panel will provide an assessment report and make recommendations for funding to a meeting of the Council.</w:t>
      </w:r>
    </w:p>
    <w:p w14:paraId="7616E882" w14:textId="77777777" w:rsidR="00414BA8" w:rsidRPr="00CD6938" w:rsidRDefault="00414BA8" w:rsidP="00414BA8">
      <w:pPr>
        <w:pStyle w:val="ListParagraph"/>
        <w:rPr>
          <w:rFonts w:ascii="Arial" w:hAnsi="Arial" w:cs="Arial"/>
        </w:rPr>
      </w:pPr>
      <w:r w:rsidRPr="00CD6938">
        <w:rPr>
          <w:rFonts w:ascii="Arial" w:hAnsi="Arial" w:cs="Arial"/>
        </w:rPr>
        <w:t>Applicants will be advised of application outcomes within two months of applications closing, subject to the number of applications received and the timing of applications in the funding cycle (that is, a Major Grant application submitted in August will only be considered in the next funding round in November).</w:t>
      </w:r>
    </w:p>
    <w:p w14:paraId="5CDA2526" w14:textId="77777777" w:rsidR="00414BA8" w:rsidRPr="00CD6938" w:rsidRDefault="00414BA8" w:rsidP="00414BA8">
      <w:pPr>
        <w:pStyle w:val="ListParagraph"/>
        <w:rPr>
          <w:rFonts w:ascii="Arial" w:hAnsi="Arial" w:cs="Arial"/>
        </w:rPr>
      </w:pPr>
      <w:r w:rsidRPr="00CD6938">
        <w:rPr>
          <w:rFonts w:ascii="Arial" w:hAnsi="Arial" w:cs="Arial"/>
        </w:rPr>
        <w:t>Successful applicants will be required to submit a valid tax invoice to Council for payment within 30 days of funding being granted.</w:t>
      </w:r>
    </w:p>
    <w:p w14:paraId="06745C13" w14:textId="0754FE3B" w:rsidR="00086F28" w:rsidRPr="00CD6938" w:rsidRDefault="00414BA8" w:rsidP="00DA767F">
      <w:pPr>
        <w:pStyle w:val="ListParagraph"/>
        <w:rPr>
          <w:rFonts w:ascii="Arial" w:hAnsi="Arial" w:cs="Arial"/>
        </w:rPr>
      </w:pPr>
      <w:r w:rsidRPr="00CD6938">
        <w:rPr>
          <w:rFonts w:ascii="Arial" w:hAnsi="Arial" w:cs="Arial"/>
        </w:rPr>
        <w:t>It is a condition of funding that Council’s contribution is publicly acknowledged by grant recipients (for example in the media or on project signage), and that grant recipients provide a formal funding acquittal (in the form required by Council) within two (2) months of completion of their project/activity.</w:t>
      </w:r>
    </w:p>
    <w:p w14:paraId="670723EA" w14:textId="77777777" w:rsidR="00F117E6" w:rsidRPr="00CD6938" w:rsidRDefault="00F117E6">
      <w:pPr>
        <w:rPr>
          <w:rFonts w:ascii="Arial" w:eastAsiaTheme="majorEastAsia" w:hAnsi="Arial" w:cs="Arial"/>
          <w:b/>
          <w:color w:val="123869" w:themeColor="accent1"/>
          <w:sz w:val="36"/>
        </w:rPr>
      </w:pPr>
      <w:r w:rsidRPr="00CD6938">
        <w:rPr>
          <w:rFonts w:ascii="Arial" w:hAnsi="Arial" w:cs="Arial"/>
        </w:rPr>
        <w:br w:type="page"/>
      </w:r>
    </w:p>
    <w:p w14:paraId="03750DEC" w14:textId="10FCE1A9" w:rsidR="00086F28" w:rsidRDefault="00086F28" w:rsidP="00362597">
      <w:pPr>
        <w:pStyle w:val="Heading3"/>
        <w:rPr>
          <w:rFonts w:ascii="Arial" w:hAnsi="Arial" w:cs="Arial"/>
        </w:rPr>
      </w:pPr>
      <w:bookmarkStart w:id="5" w:name="_Toc203464976"/>
      <w:r w:rsidRPr="00CD6938">
        <w:rPr>
          <w:rFonts w:ascii="Arial" w:hAnsi="Arial" w:cs="Arial"/>
        </w:rPr>
        <w:lastRenderedPageBreak/>
        <w:t>Eligibility</w:t>
      </w:r>
      <w:r w:rsidR="00FD57A1" w:rsidRPr="00CD6938">
        <w:rPr>
          <w:rFonts w:ascii="Arial" w:hAnsi="Arial" w:cs="Arial"/>
        </w:rPr>
        <w:t xml:space="preserve"> - </w:t>
      </w:r>
      <w:r w:rsidRPr="00CD6938">
        <w:rPr>
          <w:rFonts w:ascii="Arial" w:hAnsi="Arial" w:cs="Arial"/>
        </w:rPr>
        <w:t>Project/Event</w:t>
      </w:r>
      <w:bookmarkEnd w:id="5"/>
    </w:p>
    <w:p w14:paraId="5069D3E7" w14:textId="77777777" w:rsidR="00316C69" w:rsidRPr="00316C69" w:rsidRDefault="00316C69" w:rsidP="00CD6938"/>
    <w:tbl>
      <w:tblPr>
        <w:tblStyle w:val="TableGrid1"/>
        <w:tblW w:w="0" w:type="auto"/>
        <w:tblInd w:w="-147" w:type="dxa"/>
        <w:tblLayout w:type="fixed"/>
        <w:tblLook w:val="04A0" w:firstRow="1" w:lastRow="0" w:firstColumn="1" w:lastColumn="0" w:noHBand="0" w:noVBand="1"/>
      </w:tblPr>
      <w:tblGrid>
        <w:gridCol w:w="284"/>
        <w:gridCol w:w="2303"/>
        <w:gridCol w:w="6910"/>
      </w:tblGrid>
      <w:tr w:rsidR="00086F28" w:rsidRPr="00104C7A" w14:paraId="33596E31" w14:textId="77777777" w:rsidTr="00C2758F">
        <w:trPr>
          <w:cantSplit/>
          <w:trHeight w:val="284"/>
        </w:trPr>
        <w:tc>
          <w:tcPr>
            <w:tcW w:w="2587" w:type="dxa"/>
            <w:gridSpan w:val="2"/>
            <w:shd w:val="clear" w:color="auto" w:fill="002060"/>
            <w:vAlign w:val="center"/>
          </w:tcPr>
          <w:p w14:paraId="1B057FC2" w14:textId="77777777" w:rsidR="00086F28" w:rsidRPr="00CD6938" w:rsidRDefault="00086F28" w:rsidP="00086F28">
            <w:pPr>
              <w:widowControl w:val="0"/>
              <w:adjustRightInd w:val="0"/>
              <w:spacing w:after="200" w:line="276" w:lineRule="auto"/>
              <w:jc w:val="center"/>
              <w:textAlignment w:val="baseline"/>
              <w:rPr>
                <w:rFonts w:ascii="Arial" w:hAnsi="Arial" w:cs="Arial"/>
                <w:b/>
                <w:color w:val="FFFFFF"/>
              </w:rPr>
            </w:pPr>
            <w:r w:rsidRPr="00CD6938">
              <w:rPr>
                <w:rFonts w:ascii="Arial" w:hAnsi="Arial" w:cs="Arial"/>
                <w:b/>
                <w:color w:val="FFFFFF"/>
                <w:sz w:val="24"/>
                <w:szCs w:val="24"/>
              </w:rPr>
              <w:t>Funding Stream</w:t>
            </w:r>
          </w:p>
        </w:tc>
        <w:tc>
          <w:tcPr>
            <w:tcW w:w="6910" w:type="dxa"/>
            <w:shd w:val="clear" w:color="auto" w:fill="002060"/>
            <w:vAlign w:val="center"/>
          </w:tcPr>
          <w:p w14:paraId="3D02E6B4" w14:textId="77777777" w:rsidR="00086F28" w:rsidRPr="00CD6938" w:rsidRDefault="00086F28" w:rsidP="00086F28">
            <w:pPr>
              <w:widowControl w:val="0"/>
              <w:adjustRightInd w:val="0"/>
              <w:spacing w:after="200" w:line="276" w:lineRule="auto"/>
              <w:jc w:val="center"/>
              <w:textAlignment w:val="baseline"/>
              <w:rPr>
                <w:rFonts w:ascii="Arial" w:hAnsi="Arial" w:cs="Arial"/>
                <w:b/>
                <w:color w:val="FFFFFF"/>
              </w:rPr>
            </w:pPr>
            <w:r w:rsidRPr="00CD6938">
              <w:rPr>
                <w:rFonts w:ascii="Arial" w:hAnsi="Arial" w:cs="Arial"/>
                <w:b/>
                <w:color w:val="FFFFFF"/>
                <w:sz w:val="24"/>
                <w:szCs w:val="24"/>
              </w:rPr>
              <w:t>What may be funded?</w:t>
            </w:r>
          </w:p>
        </w:tc>
      </w:tr>
      <w:tr w:rsidR="00086F28" w:rsidRPr="00104C7A" w14:paraId="6F5E37F1" w14:textId="77777777" w:rsidTr="00C2758F">
        <w:trPr>
          <w:cantSplit/>
          <w:trHeight w:val="2835"/>
        </w:trPr>
        <w:tc>
          <w:tcPr>
            <w:tcW w:w="284" w:type="dxa"/>
            <w:shd w:val="clear" w:color="auto" w:fill="0099FF"/>
            <w:vAlign w:val="center"/>
          </w:tcPr>
          <w:p w14:paraId="08E52FBC" w14:textId="77777777" w:rsidR="00086F28" w:rsidRPr="00CD6938" w:rsidRDefault="00086F28" w:rsidP="00086F28">
            <w:pPr>
              <w:widowControl w:val="0"/>
              <w:adjustRightInd w:val="0"/>
              <w:spacing w:after="200" w:line="276" w:lineRule="auto"/>
              <w:jc w:val="center"/>
              <w:textAlignment w:val="baseline"/>
              <w:rPr>
                <w:rFonts w:ascii="Arial" w:hAnsi="Arial" w:cs="Arial"/>
                <w:color w:val="FFFFFF"/>
              </w:rPr>
            </w:pPr>
            <w:r w:rsidRPr="00CD6938">
              <w:rPr>
                <w:rFonts w:ascii="Arial" w:hAnsi="Arial" w:cs="Arial"/>
                <w:color w:val="FFFFFF"/>
                <w:sz w:val="24"/>
                <w:szCs w:val="24"/>
              </w:rPr>
              <w:t>1</w:t>
            </w:r>
          </w:p>
        </w:tc>
        <w:tc>
          <w:tcPr>
            <w:tcW w:w="2303" w:type="dxa"/>
            <w:shd w:val="clear" w:color="auto" w:fill="0099FF"/>
            <w:vAlign w:val="center"/>
          </w:tcPr>
          <w:p w14:paraId="5B650248" w14:textId="77777777" w:rsidR="00086F28" w:rsidRPr="00CD6938" w:rsidRDefault="00086F28" w:rsidP="00086F28">
            <w:pPr>
              <w:widowControl w:val="0"/>
              <w:adjustRightInd w:val="0"/>
              <w:spacing w:after="200" w:line="276" w:lineRule="auto"/>
              <w:textAlignment w:val="baseline"/>
              <w:rPr>
                <w:rFonts w:ascii="Arial" w:hAnsi="Arial" w:cs="Arial"/>
                <w:b/>
                <w:color w:val="FFFFFF"/>
              </w:rPr>
            </w:pPr>
            <w:r w:rsidRPr="00CD6938">
              <w:rPr>
                <w:rFonts w:ascii="Arial" w:hAnsi="Arial" w:cs="Arial"/>
                <w:b/>
                <w:color w:val="FFFFFF"/>
                <w:sz w:val="24"/>
                <w:szCs w:val="24"/>
              </w:rPr>
              <w:t>Individual Achievement Grants</w:t>
            </w:r>
          </w:p>
        </w:tc>
        <w:tc>
          <w:tcPr>
            <w:tcW w:w="6910" w:type="dxa"/>
            <w:shd w:val="clear" w:color="auto" w:fill="auto"/>
            <w:vAlign w:val="center"/>
          </w:tcPr>
          <w:p w14:paraId="49FCF7B4" w14:textId="3E9AF43D" w:rsidR="00086F28" w:rsidRPr="00CD6938" w:rsidRDefault="00086F28" w:rsidP="00086F28">
            <w:pPr>
              <w:spacing w:after="200" w:line="276" w:lineRule="auto"/>
              <w:rPr>
                <w:rFonts w:ascii="Arial" w:hAnsi="Arial" w:cs="Arial"/>
              </w:rPr>
            </w:pPr>
            <w:r w:rsidRPr="00CD6938">
              <w:rPr>
                <w:rFonts w:ascii="Arial" w:hAnsi="Arial" w:cs="Arial"/>
                <w:sz w:val="24"/>
                <w:szCs w:val="24"/>
              </w:rPr>
              <w:t xml:space="preserve">The Individual Achievement Grant Program provides funding to people who are participating in a national or international event held either in this state, interstate or overseas or an approved development program. Eligible categories for funding are academic, arts and culture, environment, community leadership and ambassadors, heritage and history and sport and recreation. Funding is available by application throughout the year. </w:t>
            </w:r>
          </w:p>
          <w:p w14:paraId="033A51BB" w14:textId="5D526FE1" w:rsidR="00086F28" w:rsidRPr="00CD6938" w:rsidRDefault="00086F28" w:rsidP="00086F28">
            <w:pPr>
              <w:spacing w:after="200" w:line="276" w:lineRule="auto"/>
              <w:rPr>
                <w:rFonts w:ascii="Arial" w:hAnsi="Arial" w:cs="Arial"/>
              </w:rPr>
            </w:pPr>
            <w:r w:rsidRPr="00CD6938">
              <w:rPr>
                <w:rFonts w:ascii="Arial" w:hAnsi="Arial" w:cs="Arial"/>
                <w:sz w:val="24"/>
                <w:szCs w:val="24"/>
              </w:rPr>
              <w:t>The maximum funding available to any one individual per financial year in this category is $350 for attending National Events and $500 for attending International Events (not including GST).</w:t>
            </w:r>
          </w:p>
        </w:tc>
      </w:tr>
    </w:tbl>
    <w:p w14:paraId="70246739" w14:textId="3798F557" w:rsidR="00086F28" w:rsidRPr="00CD6938" w:rsidRDefault="00086F28" w:rsidP="00414BA8">
      <w:pPr>
        <w:rPr>
          <w:rFonts w:ascii="Arial" w:hAnsi="Arial" w:cs="Arial"/>
        </w:rPr>
      </w:pPr>
    </w:p>
    <w:p w14:paraId="14773FB8" w14:textId="77777777" w:rsidR="00316C69" w:rsidRDefault="00316C69">
      <w:pPr>
        <w:rPr>
          <w:rFonts w:ascii="Arial" w:eastAsiaTheme="majorEastAsia" w:hAnsi="Arial" w:cs="Arial"/>
          <w:b/>
          <w:color w:val="123869" w:themeColor="accent1"/>
          <w:sz w:val="36"/>
        </w:rPr>
      </w:pPr>
      <w:r>
        <w:rPr>
          <w:rFonts w:ascii="Arial" w:hAnsi="Arial" w:cs="Arial"/>
        </w:rPr>
        <w:br w:type="page"/>
      </w:r>
    </w:p>
    <w:p w14:paraId="2B8C8B70" w14:textId="7A150BEB" w:rsidR="00086F28" w:rsidRPr="00CD6938" w:rsidRDefault="00086F28" w:rsidP="00086F28">
      <w:pPr>
        <w:pStyle w:val="Heading3"/>
        <w:rPr>
          <w:rFonts w:ascii="Arial" w:hAnsi="Arial" w:cs="Arial"/>
        </w:rPr>
      </w:pPr>
      <w:bookmarkStart w:id="6" w:name="_Toc203464977"/>
      <w:r w:rsidRPr="00CD6938">
        <w:rPr>
          <w:rFonts w:ascii="Arial" w:hAnsi="Arial" w:cs="Arial"/>
        </w:rPr>
        <w:lastRenderedPageBreak/>
        <w:t>Eligibility – Applicant</w:t>
      </w:r>
      <w:bookmarkEnd w:id="6"/>
    </w:p>
    <w:p w14:paraId="3A5D455C" w14:textId="77777777" w:rsidR="00086F28" w:rsidRPr="00CD6938" w:rsidRDefault="00086F28" w:rsidP="00086F28">
      <w:pPr>
        <w:rPr>
          <w:rFonts w:ascii="Arial" w:hAnsi="Arial" w:cs="Arial"/>
        </w:rPr>
      </w:pPr>
      <w:r w:rsidRPr="00CD6938">
        <w:rPr>
          <w:rFonts w:ascii="Arial" w:hAnsi="Arial" w:cs="Arial"/>
        </w:rPr>
        <w:t>To be eligible for funding, applicants must meet the following criteria:</w:t>
      </w:r>
    </w:p>
    <w:p w14:paraId="273AA08E" w14:textId="77777777" w:rsidR="00086F28" w:rsidRPr="00CD6938" w:rsidRDefault="00086F28" w:rsidP="00086F28">
      <w:pPr>
        <w:rPr>
          <w:rFonts w:ascii="Arial" w:hAnsi="Arial" w:cs="Arial"/>
        </w:rPr>
      </w:pPr>
    </w:p>
    <w:p w14:paraId="0F2E4207" w14:textId="77777777" w:rsidR="00086F28" w:rsidRPr="00CD6938" w:rsidRDefault="00086F28" w:rsidP="00086F28">
      <w:pPr>
        <w:rPr>
          <w:rFonts w:ascii="Arial" w:hAnsi="Arial" w:cs="Arial"/>
        </w:rPr>
      </w:pPr>
      <w:r w:rsidRPr="00CD6938">
        <w:rPr>
          <w:rFonts w:ascii="Arial" w:hAnsi="Arial" w:cs="Arial"/>
        </w:rPr>
        <w:t xml:space="preserve">For Individual Achievement Grants: </w:t>
      </w:r>
    </w:p>
    <w:p w14:paraId="7CA7C33B" w14:textId="77777777" w:rsidR="00086F28" w:rsidRPr="00CD6938" w:rsidRDefault="00086F28" w:rsidP="00086F28">
      <w:pPr>
        <w:rPr>
          <w:rFonts w:ascii="Arial" w:hAnsi="Arial" w:cs="Arial"/>
        </w:rPr>
      </w:pPr>
    </w:p>
    <w:tbl>
      <w:tblPr>
        <w:tblStyle w:val="TableGrid"/>
        <w:tblW w:w="0" w:type="auto"/>
        <w:tblLook w:val="04A0" w:firstRow="1" w:lastRow="0" w:firstColumn="1" w:lastColumn="0" w:noHBand="0" w:noVBand="1"/>
      </w:tblPr>
      <w:tblGrid>
        <w:gridCol w:w="8664"/>
        <w:gridCol w:w="686"/>
      </w:tblGrid>
      <w:tr w:rsidR="00086F28" w:rsidRPr="00104C7A" w14:paraId="72942E82" w14:textId="77777777" w:rsidTr="009C40D6">
        <w:tc>
          <w:tcPr>
            <w:tcW w:w="8926" w:type="dxa"/>
          </w:tcPr>
          <w:p w14:paraId="4AF9B395" w14:textId="77777777" w:rsidR="00086F28" w:rsidRPr="00CD6938" w:rsidRDefault="00086F28" w:rsidP="00086F28">
            <w:pPr>
              <w:rPr>
                <w:rFonts w:ascii="Arial" w:hAnsi="Arial" w:cs="Arial"/>
              </w:rPr>
            </w:pPr>
            <w:r w:rsidRPr="00CD6938">
              <w:rPr>
                <w:rFonts w:ascii="Arial" w:hAnsi="Arial" w:cs="Arial"/>
              </w:rPr>
              <w:t>Be made by an individual residing in the Tatiara.</w:t>
            </w:r>
          </w:p>
        </w:tc>
        <w:tc>
          <w:tcPr>
            <w:tcW w:w="703" w:type="dxa"/>
          </w:tcPr>
          <w:p w14:paraId="686B2C6D" w14:textId="77777777" w:rsidR="00086F28" w:rsidRPr="00CD6938" w:rsidRDefault="00086F28" w:rsidP="00086F28">
            <w:pPr>
              <w:rPr>
                <w:rFonts w:ascii="Arial" w:hAnsi="Arial" w:cs="Arial"/>
              </w:rPr>
            </w:pPr>
          </w:p>
        </w:tc>
      </w:tr>
      <w:tr w:rsidR="00086F28" w:rsidRPr="00104C7A" w14:paraId="698D4CF8" w14:textId="77777777" w:rsidTr="00086F28">
        <w:tc>
          <w:tcPr>
            <w:tcW w:w="8926" w:type="dxa"/>
          </w:tcPr>
          <w:p w14:paraId="39C9140F" w14:textId="77777777" w:rsidR="00086F28" w:rsidRPr="00CD6938" w:rsidRDefault="00086F28" w:rsidP="00086F28">
            <w:pPr>
              <w:rPr>
                <w:rFonts w:ascii="Arial" w:hAnsi="Arial" w:cs="Arial"/>
              </w:rPr>
            </w:pPr>
            <w:r w:rsidRPr="00CD6938">
              <w:rPr>
                <w:rFonts w:ascii="Arial" w:hAnsi="Arial" w:cs="Arial"/>
              </w:rPr>
              <w:t>Applicants are only eligible for receipt once per financial year</w:t>
            </w:r>
          </w:p>
        </w:tc>
        <w:tc>
          <w:tcPr>
            <w:tcW w:w="703" w:type="dxa"/>
          </w:tcPr>
          <w:p w14:paraId="72134D67" w14:textId="77777777" w:rsidR="00086F28" w:rsidRPr="00CD6938" w:rsidRDefault="00086F28" w:rsidP="00086F28">
            <w:pPr>
              <w:rPr>
                <w:rFonts w:ascii="Arial" w:hAnsi="Arial" w:cs="Arial"/>
              </w:rPr>
            </w:pPr>
          </w:p>
        </w:tc>
      </w:tr>
    </w:tbl>
    <w:p w14:paraId="791AF64A" w14:textId="77777777" w:rsidR="00C0669B" w:rsidRPr="00316C69" w:rsidRDefault="00C0669B" w:rsidP="00C0669B">
      <w:pPr>
        <w:widowControl w:val="0"/>
        <w:adjustRightInd w:val="0"/>
        <w:jc w:val="both"/>
        <w:textAlignment w:val="baseline"/>
        <w:rPr>
          <w:rFonts w:ascii="Arial" w:hAnsi="Arial" w:cs="Arial"/>
        </w:rPr>
      </w:pPr>
    </w:p>
    <w:p w14:paraId="2241BA12" w14:textId="06975FFB" w:rsidR="00E50F21" w:rsidRPr="00C2758F" w:rsidRDefault="00E50F21" w:rsidP="00E50F21">
      <w:pPr>
        <w:rPr>
          <w:rFonts w:ascii="Arial" w:eastAsiaTheme="majorEastAsia" w:hAnsi="Arial" w:cs="Arial"/>
          <w:i/>
          <w:color w:val="009095" w:themeColor="accent2" w:themeShade="BF"/>
          <w:sz w:val="28"/>
          <w:szCs w:val="18"/>
        </w:rPr>
      </w:pPr>
      <w:r w:rsidRPr="00CD6938">
        <w:rPr>
          <w:rFonts w:ascii="Arial" w:hAnsi="Arial" w:cs="Arial"/>
        </w:rPr>
        <w:t xml:space="preserve">Budget limitations may restrict funding approval even though a project may have great merit and meet all the eligibility and assessment criteria. </w:t>
      </w:r>
    </w:p>
    <w:p w14:paraId="4E8C1B4E" w14:textId="77777777" w:rsidR="00E50F21" w:rsidRPr="00CD6938" w:rsidRDefault="00E50F21" w:rsidP="00E50F21">
      <w:pPr>
        <w:rPr>
          <w:rFonts w:ascii="Arial" w:hAnsi="Arial" w:cs="Arial"/>
        </w:rPr>
      </w:pPr>
    </w:p>
    <w:p w14:paraId="70006636" w14:textId="17871227" w:rsidR="00E50F21" w:rsidRPr="00CD6938" w:rsidRDefault="00E50F21" w:rsidP="00E50F21">
      <w:pPr>
        <w:rPr>
          <w:rFonts w:ascii="Arial" w:hAnsi="Arial" w:cs="Arial"/>
        </w:rPr>
      </w:pPr>
      <w:r w:rsidRPr="00CD6938">
        <w:rPr>
          <w:rFonts w:ascii="Arial" w:hAnsi="Arial" w:cs="Arial"/>
        </w:rPr>
        <w:t xml:space="preserve">The Community Grants are a competitive funding program. The success and priority of an application and the quantum of allocation will be determined by how applications score against the assessment criteria compared to other applications.  As the process of assessment is merit based, on rare occasions the full budgeted amount may not be spent. </w:t>
      </w:r>
    </w:p>
    <w:p w14:paraId="33D02F0C" w14:textId="54A9A0C5" w:rsidR="00E50F21" w:rsidRPr="00CD6938" w:rsidRDefault="00E50F21" w:rsidP="00E50F21">
      <w:pPr>
        <w:rPr>
          <w:rFonts w:ascii="Arial" w:hAnsi="Arial" w:cs="Arial"/>
        </w:rPr>
      </w:pPr>
    </w:p>
    <w:p w14:paraId="0A89955D" w14:textId="7FFA5FD8" w:rsidR="00E50F21" w:rsidRPr="00CD6938" w:rsidRDefault="00E50F21" w:rsidP="00E50F21">
      <w:pPr>
        <w:rPr>
          <w:rFonts w:ascii="Arial" w:hAnsi="Arial" w:cs="Arial"/>
        </w:rPr>
      </w:pPr>
      <w:r w:rsidRPr="00CD6938">
        <w:rPr>
          <w:rFonts w:ascii="Arial" w:hAnsi="Arial" w:cs="Arial"/>
        </w:rPr>
        <w:t xml:space="preserve">For Individual Achievement Grants: Eligibility is </w:t>
      </w:r>
      <w:r w:rsidR="00362597" w:rsidRPr="00CD6938">
        <w:rPr>
          <w:rFonts w:ascii="Arial" w:hAnsi="Arial" w:cs="Arial"/>
        </w:rPr>
        <w:t>assessed,</w:t>
      </w:r>
      <w:r w:rsidRPr="00CD6938">
        <w:rPr>
          <w:rFonts w:ascii="Arial" w:hAnsi="Arial" w:cs="Arial"/>
        </w:rPr>
        <w:t xml:space="preserve"> and grants may be awarded by Director Corporate and Community Services. Recipients are requested to </w:t>
      </w:r>
      <w:r w:rsidR="001B05C7" w:rsidRPr="00CD6938">
        <w:rPr>
          <w:rFonts w:ascii="Arial" w:hAnsi="Arial" w:cs="Arial"/>
        </w:rPr>
        <w:t xml:space="preserve">present in the Public Forum to </w:t>
      </w:r>
      <w:r w:rsidRPr="00CD6938">
        <w:rPr>
          <w:rFonts w:ascii="Arial" w:hAnsi="Arial" w:cs="Arial"/>
        </w:rPr>
        <w:t>Council following their representative event</w:t>
      </w:r>
      <w:r w:rsidR="001B05C7" w:rsidRPr="00CD6938">
        <w:rPr>
          <w:rFonts w:ascii="Arial" w:hAnsi="Arial" w:cs="Arial"/>
        </w:rPr>
        <w:t xml:space="preserve">. </w:t>
      </w:r>
    </w:p>
    <w:p w14:paraId="3C1BA74F" w14:textId="42E350E6" w:rsidR="001B05C7" w:rsidRPr="00CD6938" w:rsidRDefault="001B05C7" w:rsidP="00E50F21">
      <w:pPr>
        <w:rPr>
          <w:rFonts w:ascii="Arial" w:hAnsi="Arial" w:cs="Arial"/>
        </w:rPr>
      </w:pPr>
      <w:r w:rsidRPr="00CD6938">
        <w:rPr>
          <w:rFonts w:ascii="Arial" w:hAnsi="Arial" w:cs="Arial"/>
        </w:rPr>
        <w:t xml:space="preserve"> </w:t>
      </w:r>
    </w:p>
    <w:p w14:paraId="7226042C" w14:textId="377AF808" w:rsidR="001B05C7" w:rsidRPr="00CD6938" w:rsidRDefault="001B05C7" w:rsidP="00E50F21">
      <w:pPr>
        <w:rPr>
          <w:rFonts w:ascii="Arial" w:hAnsi="Arial" w:cs="Arial"/>
        </w:rPr>
      </w:pPr>
    </w:p>
    <w:p w14:paraId="768AF857" w14:textId="6D977D34" w:rsidR="001B05C7" w:rsidRPr="00CD6938" w:rsidRDefault="001B05C7" w:rsidP="00C2758F">
      <w:pPr>
        <w:rPr>
          <w:rFonts w:ascii="Arial" w:hAnsi="Arial" w:cs="Arial"/>
        </w:rPr>
      </w:pPr>
    </w:p>
    <w:p w14:paraId="40A8D31B" w14:textId="77777777" w:rsidR="00362597" w:rsidRPr="00CD6938" w:rsidRDefault="00362597">
      <w:pPr>
        <w:rPr>
          <w:rFonts w:ascii="Arial" w:eastAsiaTheme="majorEastAsia" w:hAnsi="Arial" w:cs="Arial"/>
          <w:b/>
          <w:color w:val="123869" w:themeColor="accent1"/>
          <w:sz w:val="36"/>
        </w:rPr>
      </w:pPr>
      <w:bookmarkStart w:id="7" w:name="_Toc51838192"/>
      <w:r w:rsidRPr="00CD6938">
        <w:rPr>
          <w:rFonts w:ascii="Arial" w:hAnsi="Arial" w:cs="Arial"/>
        </w:rPr>
        <w:br w:type="page"/>
      </w:r>
    </w:p>
    <w:p w14:paraId="053DDD3F" w14:textId="162747E0" w:rsidR="00D64818" w:rsidRPr="00CD6938" w:rsidRDefault="009963C0" w:rsidP="00D64818">
      <w:pPr>
        <w:pStyle w:val="Heading3"/>
        <w:jc w:val="center"/>
        <w:rPr>
          <w:rFonts w:ascii="Arial" w:hAnsi="Arial" w:cs="Arial"/>
        </w:rPr>
      </w:pPr>
      <w:bookmarkStart w:id="8" w:name="_Toc203464978"/>
      <w:r w:rsidRPr="00CD6938">
        <w:rPr>
          <w:rFonts w:ascii="Arial" w:hAnsi="Arial" w:cs="Arial"/>
        </w:rPr>
        <w:lastRenderedPageBreak/>
        <w:t xml:space="preserve">Application Form: </w:t>
      </w:r>
      <w:r w:rsidR="00D64818" w:rsidRPr="00CD6938">
        <w:rPr>
          <w:rFonts w:ascii="Arial" w:hAnsi="Arial" w:cs="Arial"/>
        </w:rPr>
        <w:t>Individual Achievement Grant</w:t>
      </w:r>
      <w:bookmarkEnd w:id="7"/>
      <w:bookmarkEnd w:id="8"/>
    </w:p>
    <w:p w14:paraId="315D73CF" w14:textId="77777777" w:rsidR="00D64818" w:rsidRPr="00CD6938" w:rsidRDefault="00D64818" w:rsidP="00D64818">
      <w:pPr>
        <w:shd w:val="clear" w:color="auto" w:fill="FBFEFE" w:themeFill="accent4" w:themeFillTint="33"/>
        <w:jc w:val="center"/>
        <w:rPr>
          <w:rFonts w:ascii="Arial" w:hAnsi="Arial" w:cs="Arial"/>
          <w:b/>
        </w:rPr>
      </w:pPr>
      <w:r w:rsidRPr="00CD6938">
        <w:rPr>
          <w:rFonts w:ascii="Arial" w:hAnsi="Arial" w:cs="Arial"/>
          <w:b/>
        </w:rPr>
        <w:t>Applications open year-round, assessed monthly.</w:t>
      </w:r>
    </w:p>
    <w:p w14:paraId="06F7A67F" w14:textId="7D680FC7" w:rsidR="00D64818" w:rsidRPr="00CD6938" w:rsidRDefault="00D64818" w:rsidP="00362597">
      <w:pPr>
        <w:shd w:val="clear" w:color="auto" w:fill="FBFEFE" w:themeFill="accent4" w:themeFillTint="33"/>
        <w:jc w:val="center"/>
        <w:rPr>
          <w:rFonts w:ascii="Arial" w:hAnsi="Arial" w:cs="Arial"/>
        </w:rPr>
      </w:pPr>
      <w:r w:rsidRPr="00CD6938">
        <w:rPr>
          <w:rFonts w:ascii="Arial" w:hAnsi="Arial" w:cs="Arial"/>
          <w:b/>
        </w:rPr>
        <w:t>Max. one grant per individual per financial year</w:t>
      </w:r>
      <w:r w:rsidRPr="00CD6938">
        <w:rPr>
          <w:rFonts w:ascii="Arial" w:hAnsi="Arial" w:cs="Arial"/>
        </w:rPr>
        <w:t>.</w:t>
      </w:r>
    </w:p>
    <w:p w14:paraId="65BAF7DA" w14:textId="77777777" w:rsidR="00D64818" w:rsidRPr="00316C69" w:rsidRDefault="00D64818" w:rsidP="00316C69">
      <w:pPr>
        <w:pStyle w:val="Heading4"/>
      </w:pPr>
      <w:r w:rsidRPr="00316C69">
        <w:t>About you:</w:t>
      </w:r>
    </w:p>
    <w:p w14:paraId="50C35C5B" w14:textId="77777777" w:rsidR="00D64818" w:rsidRPr="00CD6938" w:rsidRDefault="00D64818" w:rsidP="00D64818">
      <w:pPr>
        <w:tabs>
          <w:tab w:val="right" w:pos="10466"/>
        </w:tabs>
        <w:spacing w:before="120" w:after="120"/>
        <w:rPr>
          <w:rFonts w:ascii="Arial" w:hAnsi="Arial" w:cs="Arial"/>
        </w:rPr>
      </w:pPr>
      <w:r w:rsidRPr="00CD6938">
        <w:rPr>
          <w:rFonts w:ascii="Arial" w:hAnsi="Arial" w:cs="Arial"/>
        </w:rPr>
        <w:t xml:space="preserve">Name: </w:t>
      </w:r>
      <w:r w:rsidRPr="00CD6938">
        <w:rPr>
          <w:rFonts w:ascii="Arial" w:hAnsi="Arial" w:cs="Arial"/>
          <w:u w:val="single"/>
        </w:rPr>
        <w:tab/>
      </w:r>
    </w:p>
    <w:p w14:paraId="71BAFA0E" w14:textId="77777777" w:rsidR="00D64818" w:rsidRPr="00CD6938" w:rsidRDefault="00D64818" w:rsidP="00D64818">
      <w:pPr>
        <w:tabs>
          <w:tab w:val="right" w:pos="10466"/>
        </w:tabs>
        <w:spacing w:before="120" w:after="120"/>
        <w:rPr>
          <w:rFonts w:ascii="Arial" w:hAnsi="Arial" w:cs="Arial"/>
          <w:u w:val="single"/>
        </w:rPr>
      </w:pPr>
      <w:r w:rsidRPr="00CD6938">
        <w:rPr>
          <w:rFonts w:ascii="Arial" w:hAnsi="Arial" w:cs="Arial"/>
        </w:rPr>
        <w:t xml:space="preserve">Postal Address: </w:t>
      </w:r>
      <w:r w:rsidRPr="00CD6938">
        <w:rPr>
          <w:rFonts w:ascii="Arial" w:hAnsi="Arial" w:cs="Arial"/>
          <w:u w:val="single"/>
        </w:rPr>
        <w:tab/>
      </w:r>
    </w:p>
    <w:p w14:paraId="2D17D39D" w14:textId="77777777" w:rsidR="00D64818" w:rsidRPr="00CD6938" w:rsidRDefault="00D64818" w:rsidP="00D64818">
      <w:pPr>
        <w:tabs>
          <w:tab w:val="right" w:pos="7371"/>
          <w:tab w:val="right" w:pos="10466"/>
        </w:tabs>
        <w:spacing w:before="120"/>
        <w:rPr>
          <w:rFonts w:ascii="Arial" w:hAnsi="Arial" w:cs="Arial"/>
          <w:u w:val="single"/>
        </w:rPr>
      </w:pPr>
      <w:r w:rsidRPr="00CD6938">
        <w:rPr>
          <w:rFonts w:ascii="Arial" w:hAnsi="Arial" w:cs="Arial"/>
        </w:rPr>
        <w:t xml:space="preserve">Email: </w:t>
      </w:r>
      <w:r w:rsidRPr="00CD6938">
        <w:rPr>
          <w:rFonts w:ascii="Arial" w:hAnsi="Arial" w:cs="Arial"/>
          <w:u w:val="single"/>
        </w:rPr>
        <w:tab/>
        <w:t xml:space="preserve">Phone no/ Mobile: </w:t>
      </w:r>
      <w:r w:rsidRPr="00CD6938">
        <w:rPr>
          <w:rFonts w:ascii="Arial" w:hAnsi="Arial" w:cs="Arial"/>
          <w:u w:val="single"/>
        </w:rPr>
        <w:tab/>
      </w:r>
    </w:p>
    <w:p w14:paraId="29880DDD" w14:textId="21693147" w:rsidR="00D64818" w:rsidRPr="00CD6938" w:rsidRDefault="00D64818" w:rsidP="00D64818">
      <w:pPr>
        <w:tabs>
          <w:tab w:val="left" w:pos="1985"/>
          <w:tab w:val="left" w:pos="2410"/>
          <w:tab w:val="left" w:pos="5812"/>
          <w:tab w:val="right" w:pos="10466"/>
        </w:tabs>
        <w:spacing w:before="120"/>
        <w:rPr>
          <w:rFonts w:ascii="Arial" w:eastAsia="MS Gothic" w:hAnsi="Arial" w:cs="Arial"/>
        </w:rPr>
      </w:pPr>
      <w:r w:rsidRPr="00CD6938">
        <w:rPr>
          <w:rFonts w:ascii="Arial" w:hAnsi="Arial" w:cs="Arial"/>
        </w:rPr>
        <w:t xml:space="preserve">Age:  </w:t>
      </w:r>
      <w:r w:rsidRPr="00CD6938">
        <w:rPr>
          <w:rFonts w:ascii="Arial" w:hAnsi="Arial" w:cs="Arial"/>
          <w:u w:val="single"/>
        </w:rPr>
        <w:t xml:space="preserve"> </w:t>
      </w:r>
      <w:r w:rsidRPr="00CD6938">
        <w:rPr>
          <w:rFonts w:ascii="Arial" w:hAnsi="Arial" w:cs="Arial"/>
          <w:u w:val="single"/>
        </w:rPr>
        <w:tab/>
      </w:r>
      <w:r w:rsidRPr="00CD6938">
        <w:rPr>
          <w:rFonts w:ascii="Arial" w:hAnsi="Arial" w:cs="Arial"/>
        </w:rPr>
        <w:tab/>
        <w:t>National Event (max $350)</w:t>
      </w:r>
      <w:r w:rsidR="001029BB" w:rsidRPr="00CD6938">
        <w:rPr>
          <w:rFonts w:ascii="Arial" w:hAnsi="Arial" w:cs="Arial"/>
        </w:rPr>
        <w:t xml:space="preserve"> </w:t>
      </w:r>
      <w:sdt>
        <w:sdtPr>
          <w:rPr>
            <w:rFonts w:ascii="Arial" w:hAnsi="Arial" w:cs="Arial"/>
          </w:rPr>
          <w:id w:val="1941721904"/>
          <w14:checkbox>
            <w14:checked w14:val="0"/>
            <w14:checkedState w14:val="2612" w14:font="MS Gothic"/>
            <w14:uncheckedState w14:val="2610" w14:font="MS Gothic"/>
          </w14:checkbox>
        </w:sdtPr>
        <w:sdtEndPr/>
        <w:sdtContent>
          <w:r w:rsidR="001029BB" w:rsidRPr="00CD6938">
            <w:rPr>
              <w:rFonts w:ascii="Segoe UI Symbol" w:eastAsia="MS Gothic" w:hAnsi="Segoe UI Symbol" w:cs="Segoe UI Symbol"/>
            </w:rPr>
            <w:t>☐</w:t>
          </w:r>
        </w:sdtContent>
      </w:sdt>
      <w:r w:rsidRPr="00CD6938">
        <w:rPr>
          <w:rFonts w:ascii="Arial" w:eastAsia="MS Gothic" w:hAnsi="Arial" w:cs="Arial"/>
        </w:rPr>
        <w:tab/>
      </w:r>
      <w:r w:rsidRPr="00CD6938">
        <w:rPr>
          <w:rFonts w:ascii="Arial" w:hAnsi="Arial" w:cs="Arial"/>
        </w:rPr>
        <w:t xml:space="preserve">International Event (max $500) </w:t>
      </w:r>
      <w:sdt>
        <w:sdtPr>
          <w:rPr>
            <w:rFonts w:ascii="Arial" w:hAnsi="Arial" w:cs="Arial"/>
          </w:rPr>
          <w:id w:val="1181096736"/>
          <w14:checkbox>
            <w14:checked w14:val="0"/>
            <w14:checkedState w14:val="2612" w14:font="MS Gothic"/>
            <w14:uncheckedState w14:val="2610" w14:font="MS Gothic"/>
          </w14:checkbox>
        </w:sdtPr>
        <w:sdtEndPr/>
        <w:sdtContent>
          <w:r w:rsidR="001029BB" w:rsidRPr="00CD6938">
            <w:rPr>
              <w:rFonts w:ascii="Segoe UI Symbol" w:eastAsia="MS Gothic" w:hAnsi="Segoe UI Symbol" w:cs="Segoe UI Symbol"/>
            </w:rPr>
            <w:t>☐</w:t>
          </w:r>
        </w:sdtContent>
      </w:sdt>
    </w:p>
    <w:p w14:paraId="27F35E88" w14:textId="77777777" w:rsidR="00D64818" w:rsidRPr="00CD6938" w:rsidRDefault="00D64818" w:rsidP="00D64818">
      <w:pPr>
        <w:tabs>
          <w:tab w:val="left" w:pos="1985"/>
          <w:tab w:val="left" w:pos="2410"/>
          <w:tab w:val="left" w:pos="5812"/>
          <w:tab w:val="right" w:pos="10466"/>
        </w:tabs>
        <w:spacing w:before="120"/>
        <w:rPr>
          <w:rFonts w:ascii="Arial" w:hAnsi="Arial" w:cs="Arial"/>
        </w:rPr>
      </w:pPr>
    </w:p>
    <w:p w14:paraId="0BFD6173" w14:textId="5B9437AC" w:rsidR="00D64818" w:rsidRPr="00316C69" w:rsidRDefault="00D64818" w:rsidP="00316C69">
      <w:pPr>
        <w:pStyle w:val="Heading4"/>
      </w:pPr>
      <w:r w:rsidRPr="00316C69">
        <w:t>About the event:</w:t>
      </w:r>
    </w:p>
    <w:p w14:paraId="1131C1E4" w14:textId="77777777" w:rsidR="00D64818" w:rsidRPr="00CD6938" w:rsidRDefault="00D64818" w:rsidP="00D64818">
      <w:pPr>
        <w:tabs>
          <w:tab w:val="right" w:pos="10466"/>
        </w:tabs>
        <w:rPr>
          <w:rFonts w:ascii="Arial" w:hAnsi="Arial" w:cs="Arial"/>
        </w:rPr>
      </w:pPr>
      <w:r w:rsidRPr="00CD6938">
        <w:rPr>
          <w:rFonts w:ascii="Arial" w:hAnsi="Arial" w:cs="Arial"/>
        </w:rPr>
        <w:t>Tell us a little bit about this event?</w:t>
      </w:r>
    </w:p>
    <w:p w14:paraId="12903493" w14:textId="3E7E5FE6" w:rsidR="00D64818" w:rsidRPr="00CD6938" w:rsidRDefault="00D64818" w:rsidP="00D64818">
      <w:pPr>
        <w:tabs>
          <w:tab w:val="right" w:pos="10466"/>
        </w:tabs>
        <w:rPr>
          <w:rFonts w:ascii="Arial" w:hAnsi="Arial" w:cs="Arial"/>
        </w:rPr>
      </w:pPr>
      <w:r w:rsidRPr="00CD6938">
        <w:rPr>
          <w:rFonts w:ascii="Arial" w:hAnsi="Arial" w:cs="Arial"/>
        </w:rPr>
        <w:t xml:space="preserve"> What is it, where is it, what are the costs involved in attending?</w:t>
      </w:r>
    </w:p>
    <w:tbl>
      <w:tblPr>
        <w:tblStyle w:val="TableGrid"/>
        <w:tblW w:w="9629" w:type="dxa"/>
        <w:tblLook w:val="04A0" w:firstRow="1" w:lastRow="0" w:firstColumn="1" w:lastColumn="0" w:noHBand="0" w:noVBand="1"/>
      </w:tblPr>
      <w:tblGrid>
        <w:gridCol w:w="9629"/>
      </w:tblGrid>
      <w:tr w:rsidR="00D64818" w:rsidRPr="00104C7A" w14:paraId="73BA32C5" w14:textId="77777777" w:rsidTr="009C40D6">
        <w:trPr>
          <w:trHeight w:val="3686"/>
        </w:trPr>
        <w:tc>
          <w:tcPr>
            <w:tcW w:w="9629" w:type="dxa"/>
          </w:tcPr>
          <w:p w14:paraId="413D9CEE" w14:textId="77777777" w:rsidR="00D64818" w:rsidRPr="00CD6938" w:rsidRDefault="00D64818" w:rsidP="009C40D6">
            <w:pPr>
              <w:tabs>
                <w:tab w:val="right" w:pos="10466"/>
              </w:tabs>
              <w:rPr>
                <w:rFonts w:ascii="Arial" w:hAnsi="Arial" w:cs="Arial"/>
              </w:rPr>
            </w:pPr>
          </w:p>
        </w:tc>
      </w:tr>
    </w:tbl>
    <w:p w14:paraId="493AA760" w14:textId="77777777" w:rsidR="00D64818" w:rsidRPr="00CD6938" w:rsidRDefault="00D64818" w:rsidP="00D64818">
      <w:pPr>
        <w:tabs>
          <w:tab w:val="right" w:pos="10466"/>
        </w:tabs>
        <w:rPr>
          <w:rFonts w:ascii="Arial" w:hAnsi="Arial" w:cs="Arial"/>
        </w:rPr>
      </w:pPr>
    </w:p>
    <w:p w14:paraId="6A33F8CC" w14:textId="77777777" w:rsidR="00D64818" w:rsidRPr="00CD6938" w:rsidRDefault="00D64818" w:rsidP="00D64818">
      <w:pPr>
        <w:tabs>
          <w:tab w:val="right" w:pos="10466"/>
        </w:tabs>
        <w:rPr>
          <w:rFonts w:ascii="Arial" w:hAnsi="Arial" w:cs="Arial"/>
        </w:rPr>
      </w:pPr>
      <w:r w:rsidRPr="00CD6938">
        <w:rPr>
          <w:rFonts w:ascii="Arial" w:hAnsi="Arial" w:cs="Arial"/>
        </w:rPr>
        <w:t xml:space="preserve">Why would you like to attend? </w:t>
      </w:r>
    </w:p>
    <w:tbl>
      <w:tblPr>
        <w:tblStyle w:val="TableGrid"/>
        <w:tblW w:w="9634" w:type="dxa"/>
        <w:tblLook w:val="04A0" w:firstRow="1" w:lastRow="0" w:firstColumn="1" w:lastColumn="0" w:noHBand="0" w:noVBand="1"/>
      </w:tblPr>
      <w:tblGrid>
        <w:gridCol w:w="9634"/>
      </w:tblGrid>
      <w:tr w:rsidR="00D64818" w:rsidRPr="00104C7A" w14:paraId="35E6E5A1" w14:textId="77777777" w:rsidTr="003642C3">
        <w:trPr>
          <w:trHeight w:val="3686"/>
        </w:trPr>
        <w:tc>
          <w:tcPr>
            <w:tcW w:w="9634" w:type="dxa"/>
          </w:tcPr>
          <w:p w14:paraId="66DC8BAA" w14:textId="77777777" w:rsidR="00D64818" w:rsidRPr="00CD6938" w:rsidRDefault="00D64818" w:rsidP="009C40D6">
            <w:pPr>
              <w:tabs>
                <w:tab w:val="right" w:pos="10466"/>
              </w:tabs>
              <w:rPr>
                <w:rFonts w:ascii="Arial" w:hAnsi="Arial" w:cs="Arial"/>
              </w:rPr>
            </w:pPr>
          </w:p>
        </w:tc>
      </w:tr>
    </w:tbl>
    <w:p w14:paraId="188EEC3C" w14:textId="77777777" w:rsidR="00D64818" w:rsidRPr="00CD6938" w:rsidRDefault="00D64818" w:rsidP="00D64818">
      <w:pPr>
        <w:tabs>
          <w:tab w:val="right" w:pos="10466"/>
        </w:tabs>
        <w:rPr>
          <w:rFonts w:ascii="Arial" w:hAnsi="Arial" w:cs="Arial"/>
        </w:rPr>
      </w:pPr>
    </w:p>
    <w:p w14:paraId="3E09742B" w14:textId="46104974" w:rsidR="00D64818" w:rsidRPr="00CD6938" w:rsidRDefault="009954AE" w:rsidP="001029BB">
      <w:pPr>
        <w:tabs>
          <w:tab w:val="right" w:pos="10466"/>
        </w:tabs>
        <w:rPr>
          <w:rFonts w:ascii="Arial" w:hAnsi="Arial" w:cs="Arial"/>
        </w:rPr>
      </w:pPr>
      <w:sdt>
        <w:sdtPr>
          <w:rPr>
            <w:rFonts w:ascii="Arial" w:hAnsi="Arial" w:cs="Arial"/>
          </w:rPr>
          <w:id w:val="-1051924311"/>
          <w14:checkbox>
            <w14:checked w14:val="0"/>
            <w14:checkedState w14:val="2612" w14:font="MS Gothic"/>
            <w14:uncheckedState w14:val="2610" w14:font="MS Gothic"/>
          </w14:checkbox>
        </w:sdtPr>
        <w:sdtEndPr/>
        <w:sdtContent>
          <w:r w:rsidR="001029BB" w:rsidRPr="00CD6938">
            <w:rPr>
              <w:rFonts w:ascii="Segoe UI Symbol" w:eastAsia="MS Gothic" w:hAnsi="Segoe UI Symbol" w:cs="Segoe UI Symbol"/>
            </w:rPr>
            <w:t>☐</w:t>
          </w:r>
        </w:sdtContent>
      </w:sdt>
      <w:r w:rsidR="001029BB" w:rsidRPr="00CD6938">
        <w:rPr>
          <w:rFonts w:ascii="Arial" w:hAnsi="Arial" w:cs="Arial"/>
        </w:rPr>
        <w:t xml:space="preserve">  </w:t>
      </w:r>
      <w:r w:rsidR="00D64818" w:rsidRPr="00CD6938">
        <w:rPr>
          <w:rFonts w:ascii="Arial" w:hAnsi="Arial" w:cs="Arial"/>
        </w:rPr>
        <w:t>I agree for Council to publish stories of the grant funding provided.</w:t>
      </w:r>
    </w:p>
    <w:p w14:paraId="0BBA5C35" w14:textId="77777777" w:rsidR="00D64818" w:rsidRPr="00CD6938" w:rsidRDefault="00D64818" w:rsidP="00D64818">
      <w:pPr>
        <w:tabs>
          <w:tab w:val="right" w:pos="10466"/>
        </w:tabs>
        <w:rPr>
          <w:rFonts w:ascii="Arial" w:hAnsi="Arial" w:cs="Arial"/>
        </w:rPr>
      </w:pPr>
    </w:p>
    <w:p w14:paraId="077014C8" w14:textId="77777777" w:rsidR="00D64818" w:rsidRPr="00CD6938" w:rsidRDefault="00D64818" w:rsidP="00D64818">
      <w:pPr>
        <w:tabs>
          <w:tab w:val="right" w:pos="10466"/>
        </w:tabs>
        <w:rPr>
          <w:rFonts w:ascii="Arial" w:hAnsi="Arial" w:cs="Arial"/>
        </w:rPr>
      </w:pPr>
    </w:p>
    <w:p w14:paraId="71D9E09E" w14:textId="77777777" w:rsidR="00D64818" w:rsidRPr="00316C69" w:rsidRDefault="00D64818" w:rsidP="00316C69">
      <w:pPr>
        <w:pStyle w:val="Heading4"/>
      </w:pPr>
      <w:r w:rsidRPr="00316C69">
        <w:t>Applicant</w:t>
      </w:r>
    </w:p>
    <w:p w14:paraId="4E8B14CB" w14:textId="77777777" w:rsidR="00D64818" w:rsidRPr="00CD6938" w:rsidRDefault="00D64818" w:rsidP="00D64818">
      <w:pPr>
        <w:tabs>
          <w:tab w:val="right" w:pos="10466"/>
        </w:tabs>
        <w:rPr>
          <w:rFonts w:ascii="Arial" w:hAnsi="Arial" w:cs="Arial"/>
        </w:rPr>
      </w:pPr>
    </w:p>
    <w:p w14:paraId="48A99247" w14:textId="77777777" w:rsidR="00D64818" w:rsidRPr="00CD6938" w:rsidRDefault="00D64818" w:rsidP="00D64818">
      <w:pPr>
        <w:tabs>
          <w:tab w:val="right" w:pos="6237"/>
          <w:tab w:val="right" w:pos="10466"/>
        </w:tabs>
        <w:spacing w:before="120"/>
        <w:rPr>
          <w:rFonts w:ascii="Arial" w:hAnsi="Arial" w:cs="Arial"/>
        </w:rPr>
      </w:pPr>
      <w:r w:rsidRPr="00CD6938">
        <w:rPr>
          <w:rFonts w:ascii="Arial" w:hAnsi="Arial" w:cs="Arial"/>
        </w:rPr>
        <w:t xml:space="preserve">Name: </w:t>
      </w:r>
      <w:r w:rsidRPr="00CD6938">
        <w:rPr>
          <w:rFonts w:ascii="Arial" w:hAnsi="Arial" w:cs="Arial"/>
          <w:u w:val="single"/>
        </w:rPr>
        <w:tab/>
      </w:r>
      <w:r w:rsidRPr="00CD6938">
        <w:rPr>
          <w:rFonts w:ascii="Arial" w:hAnsi="Arial" w:cs="Arial"/>
        </w:rPr>
        <w:t xml:space="preserve"> Signed: </w:t>
      </w:r>
      <w:r w:rsidRPr="00CD6938">
        <w:rPr>
          <w:rFonts w:ascii="Arial" w:hAnsi="Arial" w:cs="Arial"/>
          <w:u w:val="single"/>
        </w:rPr>
        <w:tab/>
      </w:r>
    </w:p>
    <w:p w14:paraId="2C5D822A" w14:textId="77777777" w:rsidR="00D64818" w:rsidRPr="00CD6938" w:rsidRDefault="00D64818" w:rsidP="00D64818">
      <w:pPr>
        <w:tabs>
          <w:tab w:val="right" w:pos="5387"/>
        </w:tabs>
        <w:spacing w:before="120"/>
        <w:rPr>
          <w:rFonts w:ascii="Arial" w:hAnsi="Arial" w:cs="Arial"/>
        </w:rPr>
      </w:pPr>
      <w:r w:rsidRPr="00CD6938">
        <w:rPr>
          <w:rFonts w:ascii="Arial" w:hAnsi="Arial" w:cs="Arial"/>
        </w:rPr>
        <w:t xml:space="preserve">Date: </w:t>
      </w:r>
      <w:r w:rsidRPr="00CD6938">
        <w:rPr>
          <w:rFonts w:ascii="Arial" w:hAnsi="Arial" w:cs="Arial"/>
          <w:u w:val="single"/>
        </w:rPr>
        <w:tab/>
      </w:r>
    </w:p>
    <w:p w14:paraId="1A574CF8" w14:textId="77777777" w:rsidR="00D64818" w:rsidRPr="00CD6938" w:rsidRDefault="00D64818" w:rsidP="00D64818">
      <w:pPr>
        <w:tabs>
          <w:tab w:val="right" w:pos="10466"/>
        </w:tabs>
        <w:rPr>
          <w:rFonts w:ascii="Arial" w:hAnsi="Arial" w:cs="Arial"/>
        </w:rPr>
      </w:pPr>
    </w:p>
    <w:p w14:paraId="2230730E" w14:textId="77777777" w:rsidR="00D64818" w:rsidRPr="00CD6938" w:rsidRDefault="00D64818" w:rsidP="00D64818">
      <w:pPr>
        <w:tabs>
          <w:tab w:val="right" w:pos="10466"/>
        </w:tabs>
        <w:rPr>
          <w:rFonts w:ascii="Arial" w:hAnsi="Arial" w:cs="Arial"/>
        </w:rPr>
      </w:pPr>
    </w:p>
    <w:p w14:paraId="37BA92F7" w14:textId="5A6B4F2A" w:rsidR="00D64818" w:rsidRPr="00316C69" w:rsidRDefault="00D64818" w:rsidP="00316C69">
      <w:pPr>
        <w:pStyle w:val="Heading4"/>
      </w:pPr>
      <w:r w:rsidRPr="00316C69">
        <w:t xml:space="preserve">Parent/Guardian (if applicant is under the age of 18). </w:t>
      </w:r>
      <w:r w:rsidRPr="00316C69">
        <w:br/>
      </w:r>
    </w:p>
    <w:p w14:paraId="0BA4CE06" w14:textId="77777777" w:rsidR="00D64818" w:rsidRPr="00CD6938" w:rsidRDefault="00D64818" w:rsidP="00D64818">
      <w:pPr>
        <w:tabs>
          <w:tab w:val="right" w:pos="6237"/>
          <w:tab w:val="right" w:pos="10466"/>
        </w:tabs>
        <w:spacing w:before="120"/>
        <w:rPr>
          <w:rFonts w:ascii="Arial" w:hAnsi="Arial" w:cs="Arial"/>
        </w:rPr>
      </w:pPr>
      <w:r w:rsidRPr="00CD6938">
        <w:rPr>
          <w:rFonts w:ascii="Arial" w:hAnsi="Arial" w:cs="Arial"/>
        </w:rPr>
        <w:t xml:space="preserve">Name: </w:t>
      </w:r>
      <w:r w:rsidRPr="00CD6938">
        <w:rPr>
          <w:rFonts w:ascii="Arial" w:hAnsi="Arial" w:cs="Arial"/>
          <w:u w:val="single"/>
        </w:rPr>
        <w:tab/>
      </w:r>
      <w:r w:rsidRPr="00CD6938">
        <w:rPr>
          <w:rFonts w:ascii="Arial" w:hAnsi="Arial" w:cs="Arial"/>
        </w:rPr>
        <w:t xml:space="preserve"> Signed: </w:t>
      </w:r>
      <w:r w:rsidRPr="00CD6938">
        <w:rPr>
          <w:rFonts w:ascii="Arial" w:hAnsi="Arial" w:cs="Arial"/>
          <w:u w:val="single"/>
        </w:rPr>
        <w:tab/>
      </w:r>
    </w:p>
    <w:p w14:paraId="4C8069D0" w14:textId="77777777" w:rsidR="00D64818" w:rsidRPr="00CD6938" w:rsidRDefault="00D64818" w:rsidP="00D64818">
      <w:pPr>
        <w:tabs>
          <w:tab w:val="right" w:pos="5387"/>
          <w:tab w:val="right" w:pos="10466"/>
        </w:tabs>
        <w:spacing w:before="120"/>
        <w:rPr>
          <w:rFonts w:ascii="Arial" w:hAnsi="Arial" w:cs="Arial"/>
        </w:rPr>
      </w:pPr>
      <w:r w:rsidRPr="00CD6938">
        <w:rPr>
          <w:rFonts w:ascii="Arial" w:hAnsi="Arial" w:cs="Arial"/>
        </w:rPr>
        <w:t xml:space="preserve">Date: </w:t>
      </w:r>
      <w:r w:rsidRPr="00CD6938">
        <w:rPr>
          <w:rFonts w:ascii="Arial" w:hAnsi="Arial" w:cs="Arial"/>
          <w:u w:val="single"/>
        </w:rPr>
        <w:tab/>
      </w:r>
    </w:p>
    <w:p w14:paraId="75681BCA" w14:textId="77777777" w:rsidR="00D64818" w:rsidRPr="00CD6938" w:rsidRDefault="00D64818" w:rsidP="00D64818">
      <w:pPr>
        <w:rPr>
          <w:rFonts w:ascii="Arial" w:hAnsi="Arial" w:cs="Arial"/>
        </w:rPr>
      </w:pPr>
    </w:p>
    <w:p w14:paraId="35FEFC4F" w14:textId="77777777" w:rsidR="00D64818" w:rsidRPr="00CD6938" w:rsidRDefault="00D64818" w:rsidP="00D64818">
      <w:pPr>
        <w:tabs>
          <w:tab w:val="right" w:pos="10466"/>
        </w:tabs>
        <w:rPr>
          <w:rFonts w:ascii="Arial" w:hAnsi="Arial" w:cs="Arial"/>
        </w:rPr>
      </w:pPr>
    </w:p>
    <w:p w14:paraId="12223A25" w14:textId="77777777" w:rsidR="00D64818" w:rsidRPr="00CD6938" w:rsidRDefault="00D64818" w:rsidP="00D64818">
      <w:pPr>
        <w:tabs>
          <w:tab w:val="right" w:pos="10466"/>
        </w:tabs>
        <w:rPr>
          <w:rFonts w:ascii="Arial" w:hAnsi="Arial" w:cs="Arial"/>
        </w:rPr>
      </w:pPr>
    </w:p>
    <w:p w14:paraId="461D4FF1" w14:textId="195F4E0B" w:rsidR="00D64818" w:rsidRPr="00CD6938" w:rsidRDefault="00D64818" w:rsidP="00D64818">
      <w:pPr>
        <w:tabs>
          <w:tab w:val="right" w:pos="10466"/>
        </w:tabs>
        <w:rPr>
          <w:rFonts w:ascii="Arial" w:hAnsi="Arial" w:cs="Arial"/>
        </w:rPr>
      </w:pPr>
      <w:r w:rsidRPr="00CD6938">
        <w:rPr>
          <w:rFonts w:ascii="Arial" w:hAnsi="Arial" w:cs="Arial"/>
        </w:rPr>
        <w:t xml:space="preserve">Please submit your application via email, in person or post to: </w:t>
      </w:r>
    </w:p>
    <w:p w14:paraId="6D90BAB9" w14:textId="77777777" w:rsidR="00D64818" w:rsidRPr="00CD6938" w:rsidRDefault="00D64818" w:rsidP="00D64818">
      <w:pPr>
        <w:tabs>
          <w:tab w:val="left" w:pos="1512"/>
        </w:tabs>
        <w:autoSpaceDE w:val="0"/>
        <w:autoSpaceDN w:val="0"/>
        <w:adjustRightInd w:val="0"/>
        <w:jc w:val="both"/>
        <w:rPr>
          <w:rFonts w:ascii="Arial" w:hAnsi="Arial" w:cs="Arial"/>
          <w:b/>
          <w:bCs/>
          <w:i/>
          <w:color w:val="000000" w:themeColor="text1"/>
        </w:rPr>
      </w:pPr>
    </w:p>
    <w:p w14:paraId="39FCDADD" w14:textId="77777777" w:rsidR="000E5989" w:rsidRPr="00CD6938" w:rsidRDefault="000E5989" w:rsidP="000E5989">
      <w:pPr>
        <w:rPr>
          <w:rFonts w:ascii="Arial" w:hAnsi="Arial" w:cs="Arial"/>
        </w:rPr>
      </w:pPr>
      <w:r w:rsidRPr="00CD6938">
        <w:rPr>
          <w:rFonts w:ascii="Arial" w:hAnsi="Arial" w:cs="Arial"/>
        </w:rPr>
        <w:t xml:space="preserve">Email: </w:t>
      </w:r>
      <w:r w:rsidRPr="00CD6938">
        <w:rPr>
          <w:rFonts w:ascii="Arial" w:hAnsi="Arial" w:cs="Arial"/>
        </w:rPr>
        <w:tab/>
        <w:t>office@tatiara.sa.gov.au</w:t>
      </w:r>
    </w:p>
    <w:p w14:paraId="34653032" w14:textId="77777777" w:rsidR="000E5989" w:rsidRPr="00CD6938" w:rsidRDefault="000E5989" w:rsidP="000E5989">
      <w:pPr>
        <w:rPr>
          <w:rFonts w:ascii="Arial" w:hAnsi="Arial" w:cs="Arial"/>
        </w:rPr>
      </w:pPr>
      <w:r w:rsidRPr="00CD6938">
        <w:rPr>
          <w:rFonts w:ascii="Arial" w:hAnsi="Arial" w:cs="Arial"/>
        </w:rPr>
        <w:t xml:space="preserve">Post: </w:t>
      </w:r>
      <w:r w:rsidRPr="00CD6938">
        <w:rPr>
          <w:rFonts w:ascii="Arial" w:hAnsi="Arial" w:cs="Arial"/>
        </w:rPr>
        <w:tab/>
        <w:t>Tatiara District Council</w:t>
      </w:r>
    </w:p>
    <w:p w14:paraId="28F6B4D3" w14:textId="77777777" w:rsidR="000E5989" w:rsidRPr="00CD6938" w:rsidRDefault="000E5989" w:rsidP="000E5989">
      <w:pPr>
        <w:rPr>
          <w:rFonts w:ascii="Arial" w:hAnsi="Arial" w:cs="Arial"/>
        </w:rPr>
      </w:pPr>
      <w:r w:rsidRPr="00CD6938">
        <w:rPr>
          <w:rFonts w:ascii="Arial" w:hAnsi="Arial" w:cs="Arial"/>
        </w:rPr>
        <w:t xml:space="preserve"> </w:t>
      </w:r>
      <w:r w:rsidRPr="00CD6938">
        <w:rPr>
          <w:rFonts w:ascii="Arial" w:hAnsi="Arial" w:cs="Arial"/>
        </w:rPr>
        <w:tab/>
        <w:t>43 Woolshed Street</w:t>
      </w:r>
    </w:p>
    <w:p w14:paraId="1B83C125" w14:textId="77777777" w:rsidR="000E5989" w:rsidRPr="00CD6938" w:rsidRDefault="000E5989" w:rsidP="000E5989">
      <w:pPr>
        <w:rPr>
          <w:rFonts w:ascii="Arial" w:hAnsi="Arial" w:cs="Arial"/>
        </w:rPr>
      </w:pPr>
      <w:r w:rsidRPr="00CD6938">
        <w:rPr>
          <w:rFonts w:ascii="Arial" w:hAnsi="Arial" w:cs="Arial"/>
        </w:rPr>
        <w:t xml:space="preserve"> </w:t>
      </w:r>
      <w:r w:rsidRPr="00CD6938">
        <w:rPr>
          <w:rFonts w:ascii="Arial" w:hAnsi="Arial" w:cs="Arial"/>
        </w:rPr>
        <w:tab/>
        <w:t>PO Box 346</w:t>
      </w:r>
    </w:p>
    <w:p w14:paraId="28956EA7" w14:textId="77777777" w:rsidR="000E5989" w:rsidRPr="00CD6938" w:rsidRDefault="000E5989" w:rsidP="000E5989">
      <w:pPr>
        <w:rPr>
          <w:rFonts w:ascii="Arial" w:hAnsi="Arial" w:cs="Arial"/>
        </w:rPr>
      </w:pPr>
      <w:r w:rsidRPr="00CD6938">
        <w:rPr>
          <w:rFonts w:ascii="Arial" w:hAnsi="Arial" w:cs="Arial"/>
        </w:rPr>
        <w:tab/>
        <w:t>Bordertown SA 5268</w:t>
      </w:r>
    </w:p>
    <w:p w14:paraId="6F076D8D" w14:textId="77777777" w:rsidR="00D64818" w:rsidRPr="00CD6938" w:rsidRDefault="00D64818" w:rsidP="00D64818">
      <w:pPr>
        <w:autoSpaceDE w:val="0"/>
        <w:autoSpaceDN w:val="0"/>
        <w:adjustRightInd w:val="0"/>
        <w:jc w:val="both"/>
        <w:rPr>
          <w:rFonts w:ascii="Arial" w:hAnsi="Arial" w:cs="Arial"/>
          <w:b/>
          <w:bCs/>
          <w:i/>
          <w:color w:val="000000" w:themeColor="text1"/>
        </w:rPr>
      </w:pPr>
    </w:p>
    <w:p w14:paraId="4CBEC694" w14:textId="57C0BC3E" w:rsidR="00B11BDC" w:rsidRPr="00C2758F" w:rsidRDefault="00B11BDC" w:rsidP="00C2758F">
      <w:pPr>
        <w:pStyle w:val="Heading3"/>
        <w:rPr>
          <w:rFonts w:ascii="Arial" w:hAnsi="Arial" w:cs="Arial"/>
        </w:rPr>
      </w:pPr>
    </w:p>
    <w:sectPr w:rsidR="00B11BDC" w:rsidRPr="00C2758F" w:rsidSect="00C2758F">
      <w:headerReference w:type="default" r:id="rId9"/>
      <w:footerReference w:type="even" r:id="rId10"/>
      <w:footerReference w:type="default" r:id="rId11"/>
      <w:headerReference w:type="first" r:id="rId12"/>
      <w:pgSz w:w="12240" w:h="15840" w:code="1"/>
      <w:pgMar w:top="1674" w:right="1440" w:bottom="1440" w:left="1440" w:header="709"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81645" w14:textId="77777777" w:rsidR="00414BA8" w:rsidRDefault="00414BA8" w:rsidP="00414BA8">
      <w:r>
        <w:separator/>
      </w:r>
    </w:p>
  </w:endnote>
  <w:endnote w:type="continuationSeparator" w:id="0">
    <w:p w14:paraId="3B1941AF" w14:textId="77777777" w:rsidR="00414BA8" w:rsidRDefault="00414BA8" w:rsidP="00414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Light">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97884697"/>
      <w:docPartObj>
        <w:docPartGallery w:val="Page Numbers (Bottom of Page)"/>
        <w:docPartUnique/>
      </w:docPartObj>
    </w:sdtPr>
    <w:sdtEndPr>
      <w:rPr>
        <w:rStyle w:val="PageNumber"/>
      </w:rPr>
    </w:sdtEndPr>
    <w:sdtContent>
      <w:p w14:paraId="4D81E03E" w14:textId="77777777" w:rsidR="001205A1" w:rsidRDefault="001205A1" w:rsidP="00414BA8">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7B0740">
          <w:rPr>
            <w:rStyle w:val="PageNumber"/>
            <w:noProof/>
          </w:rPr>
          <w:t>2</w:t>
        </w:r>
        <w:r>
          <w:rPr>
            <w:rStyle w:val="PageNumber"/>
          </w:rPr>
          <w:fldChar w:fldCharType="end"/>
        </w:r>
      </w:p>
    </w:sdtContent>
  </w:sdt>
  <w:p w14:paraId="0A848FD4" w14:textId="77777777" w:rsidR="001205A1" w:rsidRDefault="001205A1" w:rsidP="00414BA8">
    <w:pPr>
      <w:pStyle w:val="Footer"/>
    </w:pPr>
  </w:p>
  <w:p w14:paraId="7D47194F" w14:textId="77777777" w:rsidR="006636DC" w:rsidRDefault="006636DC" w:rsidP="00414BA8"/>
  <w:p w14:paraId="006DBD96" w14:textId="77777777" w:rsidR="006636DC" w:rsidRDefault="006636DC" w:rsidP="00414B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1358343"/>
      <w:docPartObj>
        <w:docPartGallery w:val="Page Numbers (Bottom of Page)"/>
        <w:docPartUnique/>
      </w:docPartObj>
    </w:sdtPr>
    <w:sdtEndPr>
      <w:rPr>
        <w:rStyle w:val="PageNumber"/>
      </w:rPr>
    </w:sdtEndPr>
    <w:sdtContent>
      <w:p w14:paraId="4E075D09" w14:textId="7903A6C9" w:rsidR="001205A1" w:rsidRDefault="001205A1" w:rsidP="00414BA8">
        <w:pPr>
          <w:pStyle w:val="Footer"/>
        </w:pPr>
        <w:r>
          <w:rPr>
            <w:rStyle w:val="PageNumber"/>
          </w:rPr>
          <w:fldChar w:fldCharType="begin"/>
        </w:r>
        <w:r>
          <w:rPr>
            <w:rStyle w:val="PageNumber"/>
          </w:rPr>
          <w:instrText xml:space="preserve"> PAGE </w:instrText>
        </w:r>
        <w:r>
          <w:rPr>
            <w:rStyle w:val="PageNumber"/>
          </w:rPr>
          <w:fldChar w:fldCharType="separate"/>
        </w:r>
        <w:r w:rsidR="00C66528">
          <w:rPr>
            <w:rStyle w:val="PageNumber"/>
            <w:noProof/>
          </w:rPr>
          <w:t>4</w:t>
        </w:r>
        <w:r>
          <w:rPr>
            <w:rStyle w:val="PageNumber"/>
          </w:rPr>
          <w:fldChar w:fldCharType="end"/>
        </w:r>
      </w:p>
    </w:sdtContent>
  </w:sdt>
  <w:p w14:paraId="5CC2824A" w14:textId="77777777" w:rsidR="006636DC" w:rsidRDefault="006636DC" w:rsidP="00414BA8"/>
  <w:p w14:paraId="2B351869" w14:textId="77777777" w:rsidR="006636DC" w:rsidRDefault="006636DC" w:rsidP="00414B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99927" w14:textId="77777777" w:rsidR="00414BA8" w:rsidRDefault="00414BA8" w:rsidP="00414BA8">
      <w:r>
        <w:separator/>
      </w:r>
    </w:p>
  </w:footnote>
  <w:footnote w:type="continuationSeparator" w:id="0">
    <w:p w14:paraId="06C2CD5B" w14:textId="77777777" w:rsidR="00414BA8" w:rsidRDefault="00414BA8" w:rsidP="00414B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C4BDE" w14:textId="55C07E76" w:rsidR="00414BA8" w:rsidRDefault="00316C69" w:rsidP="00414BA8">
    <w:pPr>
      <w:pStyle w:val="Header"/>
    </w:pPr>
    <w:r>
      <w:rPr>
        <w:noProof/>
      </w:rPr>
      <w:drawing>
        <wp:anchor distT="0" distB="0" distL="114300" distR="114300" simplePos="0" relativeHeight="251658240" behindDoc="0" locked="0" layoutInCell="1" allowOverlap="1" wp14:anchorId="6553B681" wp14:editId="1152C471">
          <wp:simplePos x="0" y="0"/>
          <wp:positionH relativeFrom="margin">
            <wp:posOffset>-200025</wp:posOffset>
          </wp:positionH>
          <wp:positionV relativeFrom="paragraph">
            <wp:posOffset>-212090</wp:posOffset>
          </wp:positionV>
          <wp:extent cx="742315" cy="542925"/>
          <wp:effectExtent l="0" t="0" r="635" b="9525"/>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pic:cNvPicPr/>
                </pic:nvPicPr>
                <pic:blipFill>
                  <a:blip r:embed="rId1">
                    <a:extLst>
                      <a:ext uri="{28A0092B-C50C-407E-A947-70E740481C1C}">
                        <a14:useLocalDpi xmlns:a14="http://schemas.microsoft.com/office/drawing/2010/main" val="0"/>
                      </a:ext>
                    </a:extLst>
                  </a:blip>
                  <a:stretch>
                    <a:fillRect/>
                  </a:stretch>
                </pic:blipFill>
                <pic:spPr>
                  <a:xfrm>
                    <a:off x="0" y="0"/>
                    <a:ext cx="742315" cy="542925"/>
                  </a:xfrm>
                  <a:prstGeom prst="rect">
                    <a:avLst/>
                  </a:prstGeom>
                </pic:spPr>
              </pic:pic>
            </a:graphicData>
          </a:graphic>
          <wp14:sizeRelH relativeFrom="page">
            <wp14:pctWidth>0</wp14:pctWidth>
          </wp14:sizeRelH>
          <wp14:sizeRelV relativeFrom="page">
            <wp14:pctHeight>0</wp14:pctHeight>
          </wp14:sizeRelV>
        </wp:anchor>
      </w:drawing>
    </w:r>
    <w:r w:rsidR="00FD57A1">
      <w:rPr>
        <w:noProof/>
      </w:rPr>
      <mc:AlternateContent>
        <mc:Choice Requires="wps">
          <w:drawing>
            <wp:anchor distT="0" distB="0" distL="114300" distR="114300" simplePos="0" relativeHeight="251657215" behindDoc="0" locked="0" layoutInCell="1" allowOverlap="1" wp14:anchorId="48E35A72" wp14:editId="1BA04271">
              <wp:simplePos x="0" y="0"/>
              <wp:positionH relativeFrom="page">
                <wp:align>left</wp:align>
              </wp:positionH>
              <wp:positionV relativeFrom="paragraph">
                <wp:posOffset>-449608</wp:posOffset>
              </wp:positionV>
              <wp:extent cx="7808181" cy="914400"/>
              <wp:effectExtent l="0" t="0" r="2540" b="0"/>
              <wp:wrapNone/>
              <wp:docPr id="8" name="Rectangle 8"/>
              <wp:cNvGraphicFramePr/>
              <a:graphic xmlns:a="http://schemas.openxmlformats.org/drawingml/2006/main">
                <a:graphicData uri="http://schemas.microsoft.com/office/word/2010/wordprocessingShape">
                  <wps:wsp>
                    <wps:cNvSpPr/>
                    <wps:spPr>
                      <a:xfrm>
                        <a:off x="0" y="0"/>
                        <a:ext cx="7808181" cy="914400"/>
                      </a:xfrm>
                      <a:prstGeom prst="rect">
                        <a:avLst/>
                      </a:prstGeom>
                      <a:solidFill>
                        <a:srgbClr val="002060"/>
                      </a:solidFill>
                      <a:ln w="25400" cap="flat">
                        <a:noFill/>
                        <a:prstDash val="solid"/>
                        <a:miter lim="4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38100" tIns="38100" rIns="38100" bIns="381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9B5F65B" id="Rectangle 8" o:spid="_x0000_s1026" style="position:absolute;margin-left:0;margin-top:-35.4pt;width:614.8pt;height:1in;z-index:251657215;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" fillcolor="#002060" stroked="f" strokeweight="2pt">
              <v:stroke miterlimit="4"/>
              <v:textbox inset="3pt,3pt,3pt,3pt"/>
              <w10:wrap anchorx="page"/>
            </v:rect>
          </w:pict>
        </mc:Fallback>
      </mc:AlternateContent>
    </w:r>
    <w:r w:rsidR="00271EEF">
      <w:rPr>
        <w:noProof/>
      </w:rPr>
      <mc:AlternateContent>
        <mc:Choice Requires="wps">
          <w:drawing>
            <wp:anchor distT="45720" distB="45720" distL="114300" distR="114300" simplePos="0" relativeHeight="251660288" behindDoc="0" locked="0" layoutInCell="1" allowOverlap="1" wp14:anchorId="72E72CC3" wp14:editId="09C79BF8">
              <wp:simplePos x="0" y="0"/>
              <wp:positionH relativeFrom="column">
                <wp:posOffset>1552931</wp:posOffset>
              </wp:positionH>
              <wp:positionV relativeFrom="paragraph">
                <wp:posOffset>-224842</wp:posOffset>
              </wp:positionV>
              <wp:extent cx="320548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5480" cy="1404620"/>
                      </a:xfrm>
                      <a:prstGeom prst="rect">
                        <a:avLst/>
                      </a:prstGeom>
                      <a:noFill/>
                      <a:ln w="9525">
                        <a:noFill/>
                        <a:miter lim="800000"/>
                        <a:headEnd/>
                        <a:tailEnd/>
                      </a:ln>
                    </wps:spPr>
                    <wps:txbx>
                      <w:txbxContent>
                        <w:p w14:paraId="0E587ED7" w14:textId="1D580F35" w:rsidR="00271EEF" w:rsidRPr="00271EEF" w:rsidRDefault="00271EEF" w:rsidP="00271EEF">
                          <w:pPr>
                            <w:jc w:val="center"/>
                            <w:rPr>
                              <w:b/>
                              <w:bCs/>
                              <w:color w:val="FFFFFF" w:themeColor="background1"/>
                              <w:sz w:val="28"/>
                              <w:szCs w:val="28"/>
                            </w:rPr>
                          </w:pPr>
                          <w:r w:rsidRPr="00271EEF">
                            <w:rPr>
                              <w:b/>
                              <w:bCs/>
                              <w:color w:val="FFFFFF" w:themeColor="background1"/>
                              <w:sz w:val="28"/>
                              <w:szCs w:val="28"/>
                            </w:rPr>
                            <w:t>TATIARA DISTRICT COUNCIL</w:t>
                          </w:r>
                        </w:p>
                        <w:p w14:paraId="4056EA67" w14:textId="5476C542" w:rsidR="00271EEF" w:rsidRDefault="00271EEF" w:rsidP="00271EEF">
                          <w:pPr>
                            <w:jc w:val="center"/>
                            <w:rPr>
                              <w:b/>
                              <w:bCs/>
                              <w:color w:val="FFFFFF" w:themeColor="background1"/>
                              <w:sz w:val="28"/>
                              <w:szCs w:val="28"/>
                            </w:rPr>
                          </w:pPr>
                          <w:r w:rsidRPr="00271EEF">
                            <w:rPr>
                              <w:b/>
                              <w:bCs/>
                              <w:color w:val="FFFFFF" w:themeColor="background1"/>
                              <w:sz w:val="28"/>
                              <w:szCs w:val="28"/>
                            </w:rPr>
                            <w:t xml:space="preserve">COMMUNITY </w:t>
                          </w:r>
                          <w:r w:rsidR="008C49E3">
                            <w:rPr>
                              <w:b/>
                              <w:bCs/>
                              <w:color w:val="FFFFFF" w:themeColor="background1"/>
                              <w:sz w:val="28"/>
                              <w:szCs w:val="28"/>
                            </w:rPr>
                            <w:t>GRANTS GUIDELINE</w:t>
                          </w:r>
                        </w:p>
                        <w:p w14:paraId="6B7A5050" w14:textId="77777777" w:rsidR="008C49E3" w:rsidRPr="00271EEF" w:rsidRDefault="008C49E3" w:rsidP="008C49E3">
                          <w:pPr>
                            <w:rPr>
                              <w:b/>
                              <w:bCs/>
                              <w:color w:val="FFFFFF" w:themeColor="background1"/>
                              <w:sz w:val="28"/>
                              <w:szCs w:val="2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2E72CC3" id="_x0000_t202" coordsize="21600,21600" o:spt="202" path="m,l,21600r21600,l21600,xe">
              <v:stroke joinstyle="miter"/>
              <v:path gradientshapeok="t" o:connecttype="rect"/>
            </v:shapetype>
            <v:shape id="Text Box 2" o:spid="_x0000_s1026" type="#_x0000_t202" style="position:absolute;margin-left:122.3pt;margin-top:-17.7pt;width:252.4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" filled="f" stroked="f">
              <v:textbox style="mso-fit-shape-to-text:t">
                <w:txbxContent>
                  <w:p w14:paraId="0E587ED7" w14:textId="1D580F35" w:rsidR="00271EEF" w:rsidRPr="00271EEF" w:rsidRDefault="00271EEF" w:rsidP="00271EEF">
                    <w:pPr>
                      <w:jc w:val="center"/>
                      <w:rPr>
                        <w:b/>
                        <w:bCs/>
                        <w:color w:val="FFFFFF" w:themeColor="background1"/>
                        <w:sz w:val="28"/>
                        <w:szCs w:val="28"/>
                      </w:rPr>
                    </w:pPr>
                    <w:r w:rsidRPr="00271EEF">
                      <w:rPr>
                        <w:b/>
                        <w:bCs/>
                        <w:color w:val="FFFFFF" w:themeColor="background1"/>
                        <w:sz w:val="28"/>
                        <w:szCs w:val="28"/>
                      </w:rPr>
                      <w:t>TATIARA DISTRICT COUNCIL</w:t>
                    </w:r>
                  </w:p>
                  <w:p w14:paraId="4056EA67" w14:textId="5476C542" w:rsidR="00271EEF" w:rsidRDefault="00271EEF" w:rsidP="00271EEF">
                    <w:pPr>
                      <w:jc w:val="center"/>
                      <w:rPr>
                        <w:b/>
                        <w:bCs/>
                        <w:color w:val="FFFFFF" w:themeColor="background1"/>
                        <w:sz w:val="28"/>
                        <w:szCs w:val="28"/>
                      </w:rPr>
                    </w:pPr>
                    <w:r w:rsidRPr="00271EEF">
                      <w:rPr>
                        <w:b/>
                        <w:bCs/>
                        <w:color w:val="FFFFFF" w:themeColor="background1"/>
                        <w:sz w:val="28"/>
                        <w:szCs w:val="28"/>
                      </w:rPr>
                      <w:t xml:space="preserve">COMMUNITY </w:t>
                    </w:r>
                    <w:r w:rsidR="008C49E3">
                      <w:rPr>
                        <w:b/>
                        <w:bCs/>
                        <w:color w:val="FFFFFF" w:themeColor="background1"/>
                        <w:sz w:val="28"/>
                        <w:szCs w:val="28"/>
                      </w:rPr>
                      <w:t>GRANTS GUIDELINE</w:t>
                    </w:r>
                  </w:p>
                  <w:p w14:paraId="6B7A5050" w14:textId="77777777" w:rsidR="008C49E3" w:rsidRPr="00271EEF" w:rsidRDefault="008C49E3" w:rsidP="008C49E3">
                    <w:pPr>
                      <w:rPr>
                        <w:b/>
                        <w:bCs/>
                        <w:color w:val="FFFFFF" w:themeColor="background1"/>
                        <w:sz w:val="28"/>
                        <w:szCs w:val="28"/>
                      </w:rPr>
                    </w:pPr>
                  </w:p>
                </w:txbxContent>
              </v:textbox>
              <w10:wrap type="square"/>
            </v:shape>
          </w:pict>
        </mc:Fallback>
      </mc:AlternateContent>
    </w:r>
  </w:p>
  <w:p w14:paraId="6FD84A26" w14:textId="77777777" w:rsidR="006636DC" w:rsidRDefault="006636DC" w:rsidP="00414B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3A457" w14:textId="3D5B2321" w:rsidR="008C49E3" w:rsidRDefault="00316C69">
    <w:pPr>
      <w:pStyle w:val="Header"/>
    </w:pPr>
    <w:r>
      <w:rPr>
        <w:noProof/>
      </w:rPr>
      <w:drawing>
        <wp:anchor distT="0" distB="0" distL="114300" distR="114300" simplePos="0" relativeHeight="251666432" behindDoc="0" locked="0" layoutInCell="1" allowOverlap="1" wp14:anchorId="6E4D897E" wp14:editId="6789529C">
          <wp:simplePos x="0" y="0"/>
          <wp:positionH relativeFrom="margin">
            <wp:posOffset>-304800</wp:posOffset>
          </wp:positionH>
          <wp:positionV relativeFrom="paragraph">
            <wp:posOffset>-193040</wp:posOffset>
          </wp:positionV>
          <wp:extent cx="742315" cy="542925"/>
          <wp:effectExtent l="0" t="0" r="635" b="9525"/>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pic:cNvPicPr/>
                </pic:nvPicPr>
                <pic:blipFill>
                  <a:blip r:embed="rId1">
                    <a:extLst>
                      <a:ext uri="{28A0092B-C50C-407E-A947-70E740481C1C}">
                        <a14:useLocalDpi xmlns:a14="http://schemas.microsoft.com/office/drawing/2010/main" val="0"/>
                      </a:ext>
                    </a:extLst>
                  </a:blip>
                  <a:stretch>
                    <a:fillRect/>
                  </a:stretch>
                </pic:blipFill>
                <pic:spPr>
                  <a:xfrm>
                    <a:off x="0" y="0"/>
                    <a:ext cx="742315" cy="542925"/>
                  </a:xfrm>
                  <a:prstGeom prst="rect">
                    <a:avLst/>
                  </a:prstGeom>
                </pic:spPr>
              </pic:pic>
            </a:graphicData>
          </a:graphic>
          <wp14:sizeRelH relativeFrom="page">
            <wp14:pctWidth>0</wp14:pctWidth>
          </wp14:sizeRelH>
          <wp14:sizeRelV relativeFrom="page">
            <wp14:pctHeight>0</wp14:pctHeight>
          </wp14:sizeRelV>
        </wp:anchor>
      </w:drawing>
    </w:r>
    <w:r w:rsidR="008C49E3">
      <w:rPr>
        <w:noProof/>
      </w:rPr>
      <mc:AlternateContent>
        <mc:Choice Requires="wps">
          <w:drawing>
            <wp:anchor distT="0" distB="0" distL="114300" distR="114300" simplePos="0" relativeHeight="251662336" behindDoc="0" locked="0" layoutInCell="1" allowOverlap="1" wp14:anchorId="2F199EE6" wp14:editId="6C5F8A2B">
              <wp:simplePos x="0" y="0"/>
              <wp:positionH relativeFrom="page">
                <wp:posOffset>-9525</wp:posOffset>
              </wp:positionH>
              <wp:positionV relativeFrom="paragraph">
                <wp:posOffset>-459740</wp:posOffset>
              </wp:positionV>
              <wp:extent cx="7807960" cy="885825"/>
              <wp:effectExtent l="0" t="0" r="2540" b="9525"/>
              <wp:wrapNone/>
              <wp:docPr id="63" name="Rectangle 63"/>
              <wp:cNvGraphicFramePr/>
              <a:graphic xmlns:a="http://schemas.openxmlformats.org/drawingml/2006/main">
                <a:graphicData uri="http://schemas.microsoft.com/office/word/2010/wordprocessingShape">
                  <wps:wsp>
                    <wps:cNvSpPr/>
                    <wps:spPr>
                      <a:xfrm>
                        <a:off x="0" y="0"/>
                        <a:ext cx="7807960" cy="885825"/>
                      </a:xfrm>
                      <a:prstGeom prst="rect">
                        <a:avLst/>
                      </a:prstGeom>
                      <a:solidFill>
                        <a:srgbClr val="002060"/>
                      </a:solidFill>
                      <a:ln w="25400" cap="flat">
                        <a:noFill/>
                        <a:prstDash val="solid"/>
                        <a:miter lim="4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38100" tIns="38100" rIns="38100" bIns="381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A1D970" id="Rectangle 63" o:spid="_x0000_s1026" style="position:absolute;margin-left:-.75pt;margin-top:-36.2pt;width:614.8pt;height:69.75pt;z-index:25166233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" fillcolor="#002060" stroked="f" strokeweight="2pt">
              <v:stroke miterlimit="4"/>
              <v:textbox inset="3pt,3pt,3pt,3pt"/>
              <w10:wrap anchorx="page"/>
            </v:rect>
          </w:pict>
        </mc:Fallback>
      </mc:AlternateContent>
    </w:r>
    <w:r w:rsidR="008C49E3">
      <w:rPr>
        <w:noProof/>
      </w:rPr>
      <mc:AlternateContent>
        <mc:Choice Requires="wps">
          <w:drawing>
            <wp:anchor distT="45720" distB="45720" distL="114300" distR="114300" simplePos="0" relativeHeight="251664384" behindDoc="0" locked="0" layoutInCell="1" allowOverlap="1" wp14:anchorId="23054AAC" wp14:editId="69CC695F">
              <wp:simplePos x="0" y="0"/>
              <wp:positionH relativeFrom="column">
                <wp:posOffset>1485900</wp:posOffset>
              </wp:positionH>
              <wp:positionV relativeFrom="paragraph">
                <wp:posOffset>-271780</wp:posOffset>
              </wp:positionV>
              <wp:extent cx="3205480" cy="1404620"/>
              <wp:effectExtent l="0" t="0" r="0" b="0"/>
              <wp:wrapSquare wrapText="bothSides"/>
              <wp:docPr id="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5480" cy="1404620"/>
                      </a:xfrm>
                      <a:prstGeom prst="rect">
                        <a:avLst/>
                      </a:prstGeom>
                      <a:noFill/>
                      <a:ln w="9525">
                        <a:noFill/>
                        <a:miter lim="800000"/>
                        <a:headEnd/>
                        <a:tailEnd/>
                      </a:ln>
                    </wps:spPr>
                    <wps:txbx>
                      <w:txbxContent>
                        <w:p w14:paraId="22870A4C" w14:textId="77777777" w:rsidR="008C49E3" w:rsidRPr="00271EEF" w:rsidRDefault="008C49E3" w:rsidP="008C49E3">
                          <w:pPr>
                            <w:jc w:val="center"/>
                            <w:rPr>
                              <w:b/>
                              <w:bCs/>
                              <w:color w:val="FFFFFF" w:themeColor="background1"/>
                              <w:sz w:val="28"/>
                              <w:szCs w:val="28"/>
                            </w:rPr>
                          </w:pPr>
                          <w:r w:rsidRPr="00271EEF">
                            <w:rPr>
                              <w:b/>
                              <w:bCs/>
                              <w:color w:val="FFFFFF" w:themeColor="background1"/>
                              <w:sz w:val="28"/>
                              <w:szCs w:val="28"/>
                            </w:rPr>
                            <w:t>TATIARA DISTRICT COUNCIL</w:t>
                          </w:r>
                        </w:p>
                        <w:p w14:paraId="31A2BF9B" w14:textId="77777777" w:rsidR="008C49E3" w:rsidRDefault="008C49E3" w:rsidP="008C49E3">
                          <w:pPr>
                            <w:jc w:val="center"/>
                            <w:rPr>
                              <w:b/>
                              <w:bCs/>
                              <w:color w:val="FFFFFF" w:themeColor="background1"/>
                              <w:sz w:val="28"/>
                              <w:szCs w:val="28"/>
                            </w:rPr>
                          </w:pPr>
                          <w:r w:rsidRPr="00271EEF">
                            <w:rPr>
                              <w:b/>
                              <w:bCs/>
                              <w:color w:val="FFFFFF" w:themeColor="background1"/>
                              <w:sz w:val="28"/>
                              <w:szCs w:val="28"/>
                            </w:rPr>
                            <w:t xml:space="preserve">COMMUNITY </w:t>
                          </w:r>
                          <w:r>
                            <w:rPr>
                              <w:b/>
                              <w:bCs/>
                              <w:color w:val="FFFFFF" w:themeColor="background1"/>
                              <w:sz w:val="28"/>
                              <w:szCs w:val="28"/>
                            </w:rPr>
                            <w:t>GRANTS GUIDELINE</w:t>
                          </w:r>
                        </w:p>
                        <w:p w14:paraId="4B9D676A" w14:textId="77777777" w:rsidR="008C49E3" w:rsidRPr="00271EEF" w:rsidRDefault="008C49E3" w:rsidP="008C49E3">
                          <w:pPr>
                            <w:rPr>
                              <w:b/>
                              <w:bCs/>
                              <w:color w:val="FFFFFF" w:themeColor="background1"/>
                              <w:sz w:val="28"/>
                              <w:szCs w:val="2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3054AAC" id="_x0000_t202" coordsize="21600,21600" o:spt="202" path="m,l,21600r21600,l21600,xe">
              <v:stroke joinstyle="miter"/>
              <v:path gradientshapeok="t" o:connecttype="rect"/>
            </v:shapetype>
            <v:shape id="_x0000_s1027" type="#_x0000_t202" style="position:absolute;margin-left:117pt;margin-top:-21.4pt;width:252.4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" filled="f" stroked="f">
              <v:textbox style="mso-fit-shape-to-text:t">
                <w:txbxContent>
                  <w:p w14:paraId="22870A4C" w14:textId="77777777" w:rsidR="008C49E3" w:rsidRPr="00271EEF" w:rsidRDefault="008C49E3" w:rsidP="008C49E3">
                    <w:pPr>
                      <w:jc w:val="center"/>
                      <w:rPr>
                        <w:b/>
                        <w:bCs/>
                        <w:color w:val="FFFFFF" w:themeColor="background1"/>
                        <w:sz w:val="28"/>
                        <w:szCs w:val="28"/>
                      </w:rPr>
                    </w:pPr>
                    <w:r w:rsidRPr="00271EEF">
                      <w:rPr>
                        <w:b/>
                        <w:bCs/>
                        <w:color w:val="FFFFFF" w:themeColor="background1"/>
                        <w:sz w:val="28"/>
                        <w:szCs w:val="28"/>
                      </w:rPr>
                      <w:t>TATIARA DISTRICT COUNCIL</w:t>
                    </w:r>
                  </w:p>
                  <w:p w14:paraId="31A2BF9B" w14:textId="77777777" w:rsidR="008C49E3" w:rsidRDefault="008C49E3" w:rsidP="008C49E3">
                    <w:pPr>
                      <w:jc w:val="center"/>
                      <w:rPr>
                        <w:b/>
                        <w:bCs/>
                        <w:color w:val="FFFFFF" w:themeColor="background1"/>
                        <w:sz w:val="28"/>
                        <w:szCs w:val="28"/>
                      </w:rPr>
                    </w:pPr>
                    <w:r w:rsidRPr="00271EEF">
                      <w:rPr>
                        <w:b/>
                        <w:bCs/>
                        <w:color w:val="FFFFFF" w:themeColor="background1"/>
                        <w:sz w:val="28"/>
                        <w:szCs w:val="28"/>
                      </w:rPr>
                      <w:t xml:space="preserve">COMMUNITY </w:t>
                    </w:r>
                    <w:r>
                      <w:rPr>
                        <w:b/>
                        <w:bCs/>
                        <w:color w:val="FFFFFF" w:themeColor="background1"/>
                        <w:sz w:val="28"/>
                        <w:szCs w:val="28"/>
                      </w:rPr>
                      <w:t>GRANTS GUIDELINE</w:t>
                    </w:r>
                  </w:p>
                  <w:p w14:paraId="4B9D676A" w14:textId="77777777" w:rsidR="008C49E3" w:rsidRPr="00271EEF" w:rsidRDefault="008C49E3" w:rsidP="008C49E3">
                    <w:pPr>
                      <w:rPr>
                        <w:b/>
                        <w:bCs/>
                        <w:color w:val="FFFFFF" w:themeColor="background1"/>
                        <w:sz w:val="28"/>
                        <w:szCs w:val="28"/>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B4D39"/>
    <w:multiLevelType w:val="hybridMultilevel"/>
    <w:tmpl w:val="B8EE20D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1EC23783"/>
    <w:multiLevelType w:val="hybridMultilevel"/>
    <w:tmpl w:val="B0F681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B726671"/>
    <w:multiLevelType w:val="hybridMultilevel"/>
    <w:tmpl w:val="8D009CD0"/>
    <w:lvl w:ilvl="0" w:tplc="366A0B2E">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0B84CC1"/>
    <w:multiLevelType w:val="hybridMultilevel"/>
    <w:tmpl w:val="B36A6B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38345DF"/>
    <w:multiLevelType w:val="hybridMultilevel"/>
    <w:tmpl w:val="93BAF0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EBE168D"/>
    <w:multiLevelType w:val="hybridMultilevel"/>
    <w:tmpl w:val="BE6CD63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4EE90E06"/>
    <w:multiLevelType w:val="hybridMultilevel"/>
    <w:tmpl w:val="C482566A"/>
    <w:lvl w:ilvl="0" w:tplc="8CB2EDDC">
      <w:start w:val="1"/>
      <w:numFmt w:val="lowerLetter"/>
      <w:lvlText w:val="(%1)"/>
      <w:lvlJc w:val="left"/>
      <w:pPr>
        <w:tabs>
          <w:tab w:val="num" w:pos="1560"/>
        </w:tabs>
        <w:ind w:left="1560" w:hanging="360"/>
      </w:pPr>
      <w:rPr>
        <w:rFonts w:asciiTheme="minorHAnsi" w:hAnsiTheme="minorHAnsi" w:hint="default"/>
        <w:sz w:val="22"/>
        <w:szCs w:val="22"/>
      </w:rPr>
    </w:lvl>
    <w:lvl w:ilvl="1" w:tplc="18085DDC">
      <w:start w:val="1"/>
      <w:numFmt w:val="decimal"/>
      <w:lvlText w:val="(%2)"/>
      <w:lvlJc w:val="left"/>
      <w:pPr>
        <w:tabs>
          <w:tab w:val="num" w:pos="2280"/>
        </w:tabs>
        <w:ind w:left="2280" w:hanging="360"/>
      </w:pPr>
      <w:rPr>
        <w:rFonts w:hint="default"/>
      </w:rPr>
    </w:lvl>
    <w:lvl w:ilvl="2" w:tplc="0409001B" w:tentative="1">
      <w:start w:val="1"/>
      <w:numFmt w:val="lowerRoman"/>
      <w:lvlText w:val="%3."/>
      <w:lvlJc w:val="right"/>
      <w:pPr>
        <w:tabs>
          <w:tab w:val="num" w:pos="3000"/>
        </w:tabs>
        <w:ind w:left="3000" w:hanging="180"/>
      </w:pPr>
    </w:lvl>
    <w:lvl w:ilvl="3" w:tplc="0409000F" w:tentative="1">
      <w:start w:val="1"/>
      <w:numFmt w:val="decimal"/>
      <w:lvlText w:val="%4."/>
      <w:lvlJc w:val="left"/>
      <w:pPr>
        <w:tabs>
          <w:tab w:val="num" w:pos="3720"/>
        </w:tabs>
        <w:ind w:left="3720" w:hanging="360"/>
      </w:pPr>
    </w:lvl>
    <w:lvl w:ilvl="4" w:tplc="04090019" w:tentative="1">
      <w:start w:val="1"/>
      <w:numFmt w:val="lowerLetter"/>
      <w:lvlText w:val="%5."/>
      <w:lvlJc w:val="left"/>
      <w:pPr>
        <w:tabs>
          <w:tab w:val="num" w:pos="4440"/>
        </w:tabs>
        <w:ind w:left="4440" w:hanging="360"/>
      </w:pPr>
    </w:lvl>
    <w:lvl w:ilvl="5" w:tplc="0409001B" w:tentative="1">
      <w:start w:val="1"/>
      <w:numFmt w:val="lowerRoman"/>
      <w:lvlText w:val="%6."/>
      <w:lvlJc w:val="right"/>
      <w:pPr>
        <w:tabs>
          <w:tab w:val="num" w:pos="5160"/>
        </w:tabs>
        <w:ind w:left="5160" w:hanging="180"/>
      </w:pPr>
    </w:lvl>
    <w:lvl w:ilvl="6" w:tplc="0409000F" w:tentative="1">
      <w:start w:val="1"/>
      <w:numFmt w:val="decimal"/>
      <w:lvlText w:val="%7."/>
      <w:lvlJc w:val="left"/>
      <w:pPr>
        <w:tabs>
          <w:tab w:val="num" w:pos="5880"/>
        </w:tabs>
        <w:ind w:left="5880" w:hanging="360"/>
      </w:pPr>
    </w:lvl>
    <w:lvl w:ilvl="7" w:tplc="04090019" w:tentative="1">
      <w:start w:val="1"/>
      <w:numFmt w:val="lowerLetter"/>
      <w:lvlText w:val="%8."/>
      <w:lvlJc w:val="left"/>
      <w:pPr>
        <w:tabs>
          <w:tab w:val="num" w:pos="6600"/>
        </w:tabs>
        <w:ind w:left="6600" w:hanging="360"/>
      </w:pPr>
    </w:lvl>
    <w:lvl w:ilvl="8" w:tplc="0409001B" w:tentative="1">
      <w:start w:val="1"/>
      <w:numFmt w:val="lowerRoman"/>
      <w:lvlText w:val="%9."/>
      <w:lvlJc w:val="right"/>
      <w:pPr>
        <w:tabs>
          <w:tab w:val="num" w:pos="7320"/>
        </w:tabs>
        <w:ind w:left="7320" w:hanging="180"/>
      </w:pPr>
    </w:lvl>
  </w:abstractNum>
  <w:abstractNum w:abstractNumId="7" w15:restartNumberingAfterBreak="0">
    <w:nsid w:val="582E2D3D"/>
    <w:multiLevelType w:val="hybridMultilevel"/>
    <w:tmpl w:val="89B42C62"/>
    <w:lvl w:ilvl="0" w:tplc="EDC6786A">
      <w:start w:val="1"/>
      <w:numFmt w:val="bullet"/>
      <w:lvlText w:val=""/>
      <w:lvlJc w:val="left"/>
      <w:pPr>
        <w:ind w:left="720" w:hanging="360"/>
      </w:pPr>
      <w:rPr>
        <w:rFonts w:ascii="Wingdings" w:hAnsi="Wingdings" w:hint="default"/>
        <w:sz w:val="2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2CF661A"/>
    <w:multiLevelType w:val="hybridMultilevel"/>
    <w:tmpl w:val="674C5E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88E6ACF"/>
    <w:multiLevelType w:val="hybridMultilevel"/>
    <w:tmpl w:val="D3C01452"/>
    <w:lvl w:ilvl="0" w:tplc="EB3CED3A">
      <w:start w:val="1"/>
      <w:numFmt w:val="decimal"/>
      <w:pStyle w:val="ListParagraph"/>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D4840E0"/>
    <w:multiLevelType w:val="hybridMultilevel"/>
    <w:tmpl w:val="092AF3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2C52FC6"/>
    <w:multiLevelType w:val="hybridMultilevel"/>
    <w:tmpl w:val="260AA152"/>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2" w15:restartNumberingAfterBreak="0">
    <w:nsid w:val="73363516"/>
    <w:multiLevelType w:val="hybridMultilevel"/>
    <w:tmpl w:val="BAEC8374"/>
    <w:lvl w:ilvl="0" w:tplc="0C090001">
      <w:start w:val="1"/>
      <w:numFmt w:val="bullet"/>
      <w:lvlText w:val=""/>
      <w:lvlJc w:val="left"/>
      <w:pPr>
        <w:tabs>
          <w:tab w:val="num" w:pos="1560"/>
        </w:tabs>
        <w:ind w:left="1560" w:hanging="360"/>
      </w:pPr>
      <w:rPr>
        <w:rFonts w:ascii="Symbol" w:hAnsi="Symbol" w:hint="default"/>
        <w:sz w:val="20"/>
      </w:rPr>
    </w:lvl>
    <w:lvl w:ilvl="1" w:tplc="04090019">
      <w:start w:val="1"/>
      <w:numFmt w:val="lowerLetter"/>
      <w:lvlText w:val="%2."/>
      <w:lvlJc w:val="left"/>
      <w:pPr>
        <w:tabs>
          <w:tab w:val="num" w:pos="2280"/>
        </w:tabs>
        <w:ind w:left="2280" w:hanging="360"/>
      </w:pPr>
    </w:lvl>
    <w:lvl w:ilvl="2" w:tplc="0409001B" w:tentative="1">
      <w:start w:val="1"/>
      <w:numFmt w:val="lowerRoman"/>
      <w:lvlText w:val="%3."/>
      <w:lvlJc w:val="right"/>
      <w:pPr>
        <w:tabs>
          <w:tab w:val="num" w:pos="3000"/>
        </w:tabs>
        <w:ind w:left="3000" w:hanging="180"/>
      </w:pPr>
    </w:lvl>
    <w:lvl w:ilvl="3" w:tplc="0409000F" w:tentative="1">
      <w:start w:val="1"/>
      <w:numFmt w:val="decimal"/>
      <w:lvlText w:val="%4."/>
      <w:lvlJc w:val="left"/>
      <w:pPr>
        <w:tabs>
          <w:tab w:val="num" w:pos="3720"/>
        </w:tabs>
        <w:ind w:left="3720" w:hanging="360"/>
      </w:pPr>
    </w:lvl>
    <w:lvl w:ilvl="4" w:tplc="04090019" w:tentative="1">
      <w:start w:val="1"/>
      <w:numFmt w:val="lowerLetter"/>
      <w:lvlText w:val="%5."/>
      <w:lvlJc w:val="left"/>
      <w:pPr>
        <w:tabs>
          <w:tab w:val="num" w:pos="4440"/>
        </w:tabs>
        <w:ind w:left="4440" w:hanging="360"/>
      </w:pPr>
    </w:lvl>
    <w:lvl w:ilvl="5" w:tplc="0409001B" w:tentative="1">
      <w:start w:val="1"/>
      <w:numFmt w:val="lowerRoman"/>
      <w:lvlText w:val="%6."/>
      <w:lvlJc w:val="right"/>
      <w:pPr>
        <w:tabs>
          <w:tab w:val="num" w:pos="5160"/>
        </w:tabs>
        <w:ind w:left="5160" w:hanging="180"/>
      </w:pPr>
    </w:lvl>
    <w:lvl w:ilvl="6" w:tplc="0409000F" w:tentative="1">
      <w:start w:val="1"/>
      <w:numFmt w:val="decimal"/>
      <w:lvlText w:val="%7."/>
      <w:lvlJc w:val="left"/>
      <w:pPr>
        <w:tabs>
          <w:tab w:val="num" w:pos="5880"/>
        </w:tabs>
        <w:ind w:left="5880" w:hanging="360"/>
      </w:pPr>
    </w:lvl>
    <w:lvl w:ilvl="7" w:tplc="04090019" w:tentative="1">
      <w:start w:val="1"/>
      <w:numFmt w:val="lowerLetter"/>
      <w:lvlText w:val="%8."/>
      <w:lvlJc w:val="left"/>
      <w:pPr>
        <w:tabs>
          <w:tab w:val="num" w:pos="6600"/>
        </w:tabs>
        <w:ind w:left="6600" w:hanging="360"/>
      </w:pPr>
    </w:lvl>
    <w:lvl w:ilvl="8" w:tplc="0409001B" w:tentative="1">
      <w:start w:val="1"/>
      <w:numFmt w:val="lowerRoman"/>
      <w:lvlText w:val="%9."/>
      <w:lvlJc w:val="right"/>
      <w:pPr>
        <w:tabs>
          <w:tab w:val="num" w:pos="7320"/>
        </w:tabs>
        <w:ind w:left="7320" w:hanging="180"/>
      </w:pPr>
    </w:lvl>
  </w:abstractNum>
  <w:abstractNum w:abstractNumId="13" w15:restartNumberingAfterBreak="0">
    <w:nsid w:val="75BC70A9"/>
    <w:multiLevelType w:val="hybridMultilevel"/>
    <w:tmpl w:val="9B00E3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71789960">
    <w:abstractNumId w:val="10"/>
  </w:num>
  <w:num w:numId="2" w16cid:durableId="1147748593">
    <w:abstractNumId w:val="9"/>
  </w:num>
  <w:num w:numId="3" w16cid:durableId="358091623">
    <w:abstractNumId w:val="11"/>
  </w:num>
  <w:num w:numId="4" w16cid:durableId="981423576">
    <w:abstractNumId w:val="8"/>
  </w:num>
  <w:num w:numId="5" w16cid:durableId="54202766">
    <w:abstractNumId w:val="4"/>
  </w:num>
  <w:num w:numId="6" w16cid:durableId="1944414128">
    <w:abstractNumId w:val="13"/>
  </w:num>
  <w:num w:numId="7" w16cid:durableId="499926294">
    <w:abstractNumId w:val="6"/>
  </w:num>
  <w:num w:numId="8" w16cid:durableId="282352141">
    <w:abstractNumId w:val="12"/>
  </w:num>
  <w:num w:numId="9" w16cid:durableId="1854487849">
    <w:abstractNumId w:val="0"/>
  </w:num>
  <w:num w:numId="10" w16cid:durableId="125852044">
    <w:abstractNumId w:val="9"/>
    <w:lvlOverride w:ilvl="0">
      <w:startOverride w:val="1"/>
    </w:lvlOverride>
  </w:num>
  <w:num w:numId="11" w16cid:durableId="1122188130">
    <w:abstractNumId w:val="5"/>
  </w:num>
  <w:num w:numId="12" w16cid:durableId="1411535081">
    <w:abstractNumId w:val="7"/>
  </w:num>
  <w:num w:numId="13" w16cid:durableId="2015380424">
    <w:abstractNumId w:val="1"/>
  </w:num>
  <w:num w:numId="14" w16cid:durableId="1511723304">
    <w:abstractNumId w:val="2"/>
  </w:num>
  <w:num w:numId="15" w16cid:durableId="21123615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BA8"/>
    <w:rsid w:val="00025A98"/>
    <w:rsid w:val="00081D7E"/>
    <w:rsid w:val="00086F28"/>
    <w:rsid w:val="000C4ED1"/>
    <w:rsid w:val="000E5989"/>
    <w:rsid w:val="000F3B66"/>
    <w:rsid w:val="001029BB"/>
    <w:rsid w:val="00104C7A"/>
    <w:rsid w:val="001205A1"/>
    <w:rsid w:val="00142538"/>
    <w:rsid w:val="00154D3B"/>
    <w:rsid w:val="001A7FAE"/>
    <w:rsid w:val="001B05C7"/>
    <w:rsid w:val="001E699D"/>
    <w:rsid w:val="002415C3"/>
    <w:rsid w:val="00251E8B"/>
    <w:rsid w:val="00271EEF"/>
    <w:rsid w:val="002877E8"/>
    <w:rsid w:val="002E7C4E"/>
    <w:rsid w:val="0031055C"/>
    <w:rsid w:val="00316C69"/>
    <w:rsid w:val="00362597"/>
    <w:rsid w:val="003642C3"/>
    <w:rsid w:val="00371EE1"/>
    <w:rsid w:val="003A798E"/>
    <w:rsid w:val="00402390"/>
    <w:rsid w:val="00414BA8"/>
    <w:rsid w:val="00425A99"/>
    <w:rsid w:val="00496451"/>
    <w:rsid w:val="00517A3C"/>
    <w:rsid w:val="00575C6D"/>
    <w:rsid w:val="00580B3E"/>
    <w:rsid w:val="00581B72"/>
    <w:rsid w:val="005C2E1F"/>
    <w:rsid w:val="005E6B25"/>
    <w:rsid w:val="005E70D1"/>
    <w:rsid w:val="005F4F46"/>
    <w:rsid w:val="006636DC"/>
    <w:rsid w:val="006C60E6"/>
    <w:rsid w:val="006F508F"/>
    <w:rsid w:val="00752673"/>
    <w:rsid w:val="007B0740"/>
    <w:rsid w:val="007B325B"/>
    <w:rsid w:val="007B442B"/>
    <w:rsid w:val="007C1BAB"/>
    <w:rsid w:val="007C7438"/>
    <w:rsid w:val="00823740"/>
    <w:rsid w:val="00841DE9"/>
    <w:rsid w:val="008C49E3"/>
    <w:rsid w:val="009209CA"/>
    <w:rsid w:val="0099316B"/>
    <w:rsid w:val="009963C0"/>
    <w:rsid w:val="009C5B30"/>
    <w:rsid w:val="009C6907"/>
    <w:rsid w:val="00A15CF7"/>
    <w:rsid w:val="00A24793"/>
    <w:rsid w:val="00A81248"/>
    <w:rsid w:val="00AA644E"/>
    <w:rsid w:val="00AD5DCE"/>
    <w:rsid w:val="00AE168B"/>
    <w:rsid w:val="00AE63D9"/>
    <w:rsid w:val="00B11BDC"/>
    <w:rsid w:val="00BB0877"/>
    <w:rsid w:val="00BC482E"/>
    <w:rsid w:val="00BC68D6"/>
    <w:rsid w:val="00C0669B"/>
    <w:rsid w:val="00C20BCD"/>
    <w:rsid w:val="00C2758F"/>
    <w:rsid w:val="00C325F7"/>
    <w:rsid w:val="00C66528"/>
    <w:rsid w:val="00C915F0"/>
    <w:rsid w:val="00CA3435"/>
    <w:rsid w:val="00CD6938"/>
    <w:rsid w:val="00CF56DE"/>
    <w:rsid w:val="00D02A45"/>
    <w:rsid w:val="00D6480F"/>
    <w:rsid w:val="00D64818"/>
    <w:rsid w:val="00D73DEC"/>
    <w:rsid w:val="00D833D5"/>
    <w:rsid w:val="00DA767F"/>
    <w:rsid w:val="00DB3E47"/>
    <w:rsid w:val="00E3346C"/>
    <w:rsid w:val="00E50F21"/>
    <w:rsid w:val="00E725DA"/>
    <w:rsid w:val="00E82B6D"/>
    <w:rsid w:val="00EA1A24"/>
    <w:rsid w:val="00F117E6"/>
    <w:rsid w:val="00FA172E"/>
    <w:rsid w:val="00FB65B8"/>
    <w:rsid w:val="00FC49AE"/>
    <w:rsid w:val="00FD2FC3"/>
    <w:rsid w:val="00FD5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AE5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iPriority="0"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6"/>
    <w:qFormat/>
    <w:rsid w:val="00414BA8"/>
    <w:rPr>
      <w:rFonts w:ascii="Aptos Light" w:hAnsi="Aptos Light"/>
    </w:rPr>
  </w:style>
  <w:style w:type="paragraph" w:styleId="Heading1">
    <w:name w:val="heading 1"/>
    <w:basedOn w:val="Normal"/>
    <w:next w:val="Normal"/>
    <w:link w:val="Heading1Char"/>
    <w:qFormat/>
    <w:rsid w:val="00C66528"/>
    <w:pPr>
      <w:keepNext/>
      <w:keepLines/>
      <w:spacing w:before="240"/>
      <w:outlineLvl w:val="0"/>
    </w:pPr>
    <w:rPr>
      <w:rFonts w:asciiTheme="majorHAnsi" w:eastAsiaTheme="majorEastAsia" w:hAnsiTheme="majorHAnsi" w:cstheme="majorBidi"/>
      <w:b/>
      <w:color w:val="123869" w:themeColor="accent1"/>
      <w:sz w:val="80"/>
      <w:szCs w:val="32"/>
    </w:rPr>
  </w:style>
  <w:style w:type="paragraph" w:styleId="Heading2">
    <w:name w:val="heading 2"/>
    <w:basedOn w:val="Normal"/>
    <w:next w:val="Normal"/>
    <w:link w:val="Heading2Char"/>
    <w:uiPriority w:val="1"/>
    <w:qFormat/>
    <w:rsid w:val="00C0669B"/>
    <w:pPr>
      <w:keepNext/>
      <w:keepLines/>
      <w:outlineLvl w:val="1"/>
    </w:pPr>
    <w:rPr>
      <w:rFonts w:eastAsiaTheme="majorEastAsia" w:cstheme="majorBidi"/>
      <w:i/>
      <w:color w:val="009095" w:themeColor="accent2" w:themeShade="BF"/>
      <w:sz w:val="28"/>
      <w:szCs w:val="18"/>
    </w:rPr>
  </w:style>
  <w:style w:type="paragraph" w:styleId="Heading3">
    <w:name w:val="heading 3"/>
    <w:basedOn w:val="Normal"/>
    <w:next w:val="Normal"/>
    <w:link w:val="Heading3Char"/>
    <w:uiPriority w:val="2"/>
    <w:qFormat/>
    <w:rsid w:val="00414BA8"/>
    <w:pPr>
      <w:keepNext/>
      <w:keepLines/>
      <w:outlineLvl w:val="2"/>
    </w:pPr>
    <w:rPr>
      <w:rFonts w:eastAsiaTheme="majorEastAsia" w:cstheme="majorBidi"/>
      <w:b/>
      <w:color w:val="123869" w:themeColor="accent1"/>
      <w:sz w:val="36"/>
    </w:rPr>
  </w:style>
  <w:style w:type="paragraph" w:styleId="Heading4">
    <w:name w:val="heading 4"/>
    <w:basedOn w:val="Heading2"/>
    <w:next w:val="Normal"/>
    <w:link w:val="Heading4Char"/>
    <w:uiPriority w:val="3"/>
    <w:qFormat/>
    <w:rsid w:val="00316C69"/>
    <w:pPr>
      <w:outlineLvl w:val="3"/>
    </w:pPr>
    <w:rPr>
      <w:rFonts w:ascii="Arial" w:hAnsi="Arial" w:cs="Arial"/>
      <w:color w:val="123869" w:themeColor="accent1"/>
    </w:rPr>
  </w:style>
  <w:style w:type="paragraph" w:styleId="Heading5">
    <w:name w:val="heading 5"/>
    <w:basedOn w:val="Normal"/>
    <w:next w:val="Normal"/>
    <w:link w:val="Heading5Char"/>
    <w:uiPriority w:val="4"/>
    <w:qFormat/>
    <w:rsid w:val="00C66528"/>
    <w:pPr>
      <w:keepNext/>
      <w:keepLines/>
      <w:spacing w:line="192" w:lineRule="auto"/>
      <w:outlineLvl w:val="4"/>
    </w:pPr>
    <w:rPr>
      <w:rFonts w:asciiTheme="majorHAnsi" w:eastAsiaTheme="majorEastAsia" w:hAnsiTheme="majorHAnsi" w:cstheme="majorBidi"/>
      <w:b/>
      <w:color w:val="123869" w:themeColor="accent1"/>
      <w:sz w:val="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812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A8124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66528"/>
    <w:rPr>
      <w:rFonts w:ascii="Times New Roman" w:hAnsi="Times New Roman" w:cs="Times New Roman"/>
      <w:sz w:val="18"/>
      <w:szCs w:val="18"/>
    </w:rPr>
  </w:style>
  <w:style w:type="character" w:customStyle="1" w:styleId="Heading1Char">
    <w:name w:val="Heading 1 Char"/>
    <w:basedOn w:val="DefaultParagraphFont"/>
    <w:link w:val="Heading1"/>
    <w:rsid w:val="00C66528"/>
    <w:rPr>
      <w:rFonts w:asciiTheme="majorHAnsi" w:eastAsiaTheme="majorEastAsia" w:hAnsiTheme="majorHAnsi" w:cstheme="majorBidi"/>
      <w:b/>
      <w:color w:val="123869" w:themeColor="accent1"/>
      <w:sz w:val="80"/>
      <w:szCs w:val="32"/>
    </w:rPr>
  </w:style>
  <w:style w:type="character" w:customStyle="1" w:styleId="Heading2Char">
    <w:name w:val="Heading 2 Char"/>
    <w:basedOn w:val="DefaultParagraphFont"/>
    <w:link w:val="Heading2"/>
    <w:uiPriority w:val="1"/>
    <w:rsid w:val="00C0669B"/>
    <w:rPr>
      <w:rFonts w:ascii="Aptos Light" w:eastAsiaTheme="majorEastAsia" w:hAnsi="Aptos Light" w:cstheme="majorBidi"/>
      <w:i/>
      <w:color w:val="009095" w:themeColor="accent2" w:themeShade="BF"/>
      <w:sz w:val="28"/>
      <w:szCs w:val="18"/>
    </w:rPr>
  </w:style>
  <w:style w:type="paragraph" w:customStyle="1" w:styleId="GraphicAnchor">
    <w:name w:val="Graphic Anchor"/>
    <w:basedOn w:val="Normal"/>
    <w:uiPriority w:val="7"/>
    <w:qFormat/>
    <w:rsid w:val="00A81248"/>
    <w:rPr>
      <w:sz w:val="10"/>
    </w:rPr>
  </w:style>
  <w:style w:type="character" w:customStyle="1" w:styleId="Heading3Char">
    <w:name w:val="Heading 3 Char"/>
    <w:basedOn w:val="DefaultParagraphFont"/>
    <w:link w:val="Heading3"/>
    <w:uiPriority w:val="2"/>
    <w:rsid w:val="00414BA8"/>
    <w:rPr>
      <w:rFonts w:ascii="Aptos Light" w:eastAsiaTheme="majorEastAsia" w:hAnsi="Aptos Light" w:cstheme="majorBidi"/>
      <w:b/>
      <w:color w:val="123869" w:themeColor="accent1"/>
      <w:sz w:val="36"/>
    </w:rPr>
  </w:style>
  <w:style w:type="character" w:customStyle="1" w:styleId="Heading4Char">
    <w:name w:val="Heading 4 Char"/>
    <w:basedOn w:val="DefaultParagraphFont"/>
    <w:link w:val="Heading4"/>
    <w:uiPriority w:val="3"/>
    <w:rsid w:val="00316C69"/>
    <w:rPr>
      <w:rFonts w:ascii="Arial" w:eastAsiaTheme="majorEastAsia" w:hAnsi="Arial" w:cs="Arial"/>
      <w:i/>
      <w:color w:val="123869" w:themeColor="accent1"/>
      <w:sz w:val="28"/>
      <w:szCs w:val="18"/>
    </w:rPr>
  </w:style>
  <w:style w:type="paragraph" w:customStyle="1" w:styleId="Text">
    <w:name w:val="Text"/>
    <w:basedOn w:val="Normal"/>
    <w:uiPriority w:val="5"/>
    <w:qFormat/>
    <w:rsid w:val="00C66528"/>
    <w:rPr>
      <w:i/>
      <w:color w:val="000000" w:themeColor="text1"/>
      <w:sz w:val="28"/>
    </w:rPr>
  </w:style>
  <w:style w:type="paragraph" w:styleId="Header">
    <w:name w:val="header"/>
    <w:basedOn w:val="Normal"/>
    <w:link w:val="HeaderChar"/>
    <w:rsid w:val="00C66528"/>
    <w:pPr>
      <w:tabs>
        <w:tab w:val="center" w:pos="4680"/>
        <w:tab w:val="right" w:pos="9360"/>
      </w:tabs>
    </w:pPr>
  </w:style>
  <w:style w:type="character" w:customStyle="1" w:styleId="HeaderChar">
    <w:name w:val="Header Char"/>
    <w:basedOn w:val="DefaultParagraphFont"/>
    <w:link w:val="Header"/>
    <w:rsid w:val="00C66528"/>
  </w:style>
  <w:style w:type="paragraph" w:styleId="Footer">
    <w:name w:val="footer"/>
    <w:basedOn w:val="Normal"/>
    <w:link w:val="FooterChar"/>
    <w:uiPriority w:val="99"/>
    <w:rsid w:val="006F508F"/>
    <w:pPr>
      <w:tabs>
        <w:tab w:val="center" w:pos="4680"/>
        <w:tab w:val="right" w:pos="9360"/>
      </w:tabs>
    </w:pPr>
    <w:rPr>
      <w:rFonts w:asciiTheme="majorHAnsi" w:hAnsiTheme="majorHAnsi"/>
      <w:color w:val="595959" w:themeColor="text1" w:themeTint="A6"/>
      <w:sz w:val="20"/>
    </w:rPr>
  </w:style>
  <w:style w:type="character" w:customStyle="1" w:styleId="FooterChar">
    <w:name w:val="Footer Char"/>
    <w:basedOn w:val="DefaultParagraphFont"/>
    <w:link w:val="Footer"/>
    <w:uiPriority w:val="99"/>
    <w:rsid w:val="006F508F"/>
    <w:rPr>
      <w:rFonts w:asciiTheme="majorHAnsi" w:hAnsiTheme="majorHAnsi"/>
      <w:color w:val="595959" w:themeColor="text1" w:themeTint="A6"/>
      <w:sz w:val="20"/>
    </w:rPr>
  </w:style>
  <w:style w:type="character" w:styleId="PageNumber">
    <w:name w:val="page number"/>
    <w:basedOn w:val="DefaultParagraphFont"/>
    <w:uiPriority w:val="99"/>
    <w:semiHidden/>
    <w:rsid w:val="001205A1"/>
  </w:style>
  <w:style w:type="character" w:customStyle="1" w:styleId="Heading5Char">
    <w:name w:val="Heading 5 Char"/>
    <w:basedOn w:val="DefaultParagraphFont"/>
    <w:link w:val="Heading5"/>
    <w:uiPriority w:val="4"/>
    <w:rsid w:val="00C66528"/>
    <w:rPr>
      <w:rFonts w:asciiTheme="majorHAnsi" w:eastAsiaTheme="majorEastAsia" w:hAnsiTheme="majorHAnsi" w:cstheme="majorBidi"/>
      <w:b/>
      <w:color w:val="123869" w:themeColor="accent1"/>
      <w:sz w:val="76"/>
    </w:rPr>
  </w:style>
  <w:style w:type="character" w:styleId="PlaceholderText">
    <w:name w:val="Placeholder Text"/>
    <w:basedOn w:val="DefaultParagraphFont"/>
    <w:uiPriority w:val="99"/>
    <w:semiHidden/>
    <w:rsid w:val="00C66528"/>
    <w:rPr>
      <w:color w:val="808080"/>
    </w:rPr>
  </w:style>
  <w:style w:type="character" w:styleId="Emphasis">
    <w:name w:val="Emphasis"/>
    <w:basedOn w:val="DefaultParagraphFont"/>
    <w:uiPriority w:val="20"/>
    <w:qFormat/>
    <w:rsid w:val="009C5B30"/>
    <w:rPr>
      <w:iCs/>
      <w:color w:val="009095" w:themeColor="accent2" w:themeShade="BF"/>
    </w:rPr>
  </w:style>
  <w:style w:type="paragraph" w:styleId="Quote">
    <w:name w:val="Quote"/>
    <w:basedOn w:val="Normal"/>
    <w:next w:val="Normal"/>
    <w:link w:val="QuoteChar"/>
    <w:uiPriority w:val="29"/>
    <w:qFormat/>
    <w:rsid w:val="00FC49AE"/>
    <w:pPr>
      <w:spacing w:line="192" w:lineRule="auto"/>
      <w:jc w:val="center"/>
    </w:pPr>
    <w:rPr>
      <w:rFonts w:asciiTheme="majorHAnsi" w:hAnsiTheme="majorHAnsi"/>
      <w:iCs/>
      <w:color w:val="123869" w:themeColor="accent1"/>
      <w:sz w:val="76"/>
    </w:rPr>
  </w:style>
  <w:style w:type="character" w:customStyle="1" w:styleId="QuoteChar">
    <w:name w:val="Quote Char"/>
    <w:basedOn w:val="DefaultParagraphFont"/>
    <w:link w:val="Quote"/>
    <w:uiPriority w:val="29"/>
    <w:rsid w:val="00FC49AE"/>
    <w:rPr>
      <w:rFonts w:asciiTheme="majorHAnsi" w:hAnsiTheme="majorHAnsi"/>
      <w:iCs/>
      <w:color w:val="123869" w:themeColor="accent1"/>
      <w:sz w:val="76"/>
    </w:rPr>
  </w:style>
  <w:style w:type="paragraph" w:styleId="TOCHeading">
    <w:name w:val="TOC Heading"/>
    <w:basedOn w:val="Heading1"/>
    <w:next w:val="Normal"/>
    <w:uiPriority w:val="39"/>
    <w:unhideWhenUsed/>
    <w:qFormat/>
    <w:rsid w:val="00414BA8"/>
    <w:pPr>
      <w:spacing w:line="259" w:lineRule="auto"/>
      <w:outlineLvl w:val="9"/>
    </w:pPr>
    <w:rPr>
      <w:rFonts w:ascii="Aptos Light" w:hAnsi="Aptos Light"/>
      <w:bCs/>
      <w:color w:val="008080"/>
      <w:sz w:val="32"/>
    </w:rPr>
  </w:style>
  <w:style w:type="paragraph" w:styleId="TOC1">
    <w:name w:val="toc 1"/>
    <w:basedOn w:val="Normal"/>
    <w:next w:val="Normal"/>
    <w:autoRedefine/>
    <w:uiPriority w:val="39"/>
    <w:rsid w:val="00414BA8"/>
    <w:pPr>
      <w:spacing w:after="100"/>
    </w:pPr>
  </w:style>
  <w:style w:type="paragraph" w:styleId="TOC2">
    <w:name w:val="toc 2"/>
    <w:basedOn w:val="Normal"/>
    <w:next w:val="Normal"/>
    <w:autoRedefine/>
    <w:uiPriority w:val="39"/>
    <w:rsid w:val="00414BA8"/>
    <w:pPr>
      <w:spacing w:after="100"/>
      <w:ind w:left="240"/>
    </w:pPr>
  </w:style>
  <w:style w:type="character" w:styleId="Hyperlink">
    <w:name w:val="Hyperlink"/>
    <w:basedOn w:val="DefaultParagraphFont"/>
    <w:uiPriority w:val="99"/>
    <w:unhideWhenUsed/>
    <w:rsid w:val="00414BA8"/>
    <w:rPr>
      <w:color w:val="0000FF" w:themeColor="hyperlink"/>
      <w:u w:val="single"/>
    </w:rPr>
  </w:style>
  <w:style w:type="paragraph" w:styleId="ListParagraph">
    <w:name w:val="List Paragraph"/>
    <w:aliases w:val="Fact Sheet bullets"/>
    <w:basedOn w:val="Normal"/>
    <w:link w:val="ListParagraphChar"/>
    <w:uiPriority w:val="34"/>
    <w:qFormat/>
    <w:rsid w:val="00414BA8"/>
    <w:pPr>
      <w:numPr>
        <w:numId w:val="2"/>
      </w:numPr>
      <w:spacing w:after="200" w:line="276" w:lineRule="auto"/>
      <w:contextualSpacing/>
    </w:pPr>
    <w:rPr>
      <w:rFonts w:eastAsiaTheme="minorEastAsia"/>
      <w:lang w:val="en-AU" w:eastAsia="en-AU"/>
    </w:rPr>
  </w:style>
  <w:style w:type="character" w:customStyle="1" w:styleId="ListParagraphChar">
    <w:name w:val="List Paragraph Char"/>
    <w:aliases w:val="Fact Sheet bullets Char"/>
    <w:link w:val="ListParagraph"/>
    <w:uiPriority w:val="34"/>
    <w:rsid w:val="00414BA8"/>
    <w:rPr>
      <w:rFonts w:ascii="Aptos Light" w:eastAsiaTheme="minorEastAsia" w:hAnsi="Aptos Light"/>
      <w:lang w:val="en-AU" w:eastAsia="en-AU"/>
    </w:rPr>
  </w:style>
  <w:style w:type="table" w:customStyle="1" w:styleId="TableGrid1">
    <w:name w:val="Table Grid1"/>
    <w:basedOn w:val="TableNormal"/>
    <w:next w:val="TableGrid"/>
    <w:uiPriority w:val="59"/>
    <w:rsid w:val="00086F28"/>
    <w:rPr>
      <w:rFonts w:eastAsia="Times New Roman"/>
      <w:sz w:val="22"/>
      <w:szCs w:val="22"/>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Content">
    <w:name w:val="Body Content"/>
    <w:basedOn w:val="Normal"/>
    <w:link w:val="BodyContentChar"/>
    <w:qFormat/>
    <w:rsid w:val="00086F28"/>
    <w:pPr>
      <w:spacing w:after="200" w:line="312" w:lineRule="auto"/>
    </w:pPr>
    <w:rPr>
      <w:rFonts w:asciiTheme="minorHAnsi" w:eastAsiaTheme="minorEastAsia" w:hAnsiTheme="minorHAnsi"/>
      <w:color w:val="000000" w:themeColor="text1"/>
      <w:sz w:val="18"/>
      <w:szCs w:val="22"/>
      <w:lang w:val="en-AU" w:eastAsia="en-AU"/>
    </w:rPr>
  </w:style>
  <w:style w:type="character" w:customStyle="1" w:styleId="BodyContentChar">
    <w:name w:val="Body Content Char"/>
    <w:basedOn w:val="DefaultParagraphFont"/>
    <w:link w:val="BodyContent"/>
    <w:rsid w:val="00086F28"/>
    <w:rPr>
      <w:rFonts w:eastAsiaTheme="minorEastAsia"/>
      <w:color w:val="000000" w:themeColor="text1"/>
      <w:sz w:val="18"/>
      <w:szCs w:val="22"/>
      <w:lang w:val="en-AU" w:eastAsia="en-AU"/>
    </w:rPr>
  </w:style>
  <w:style w:type="paragraph" w:styleId="TOC3">
    <w:name w:val="toc 3"/>
    <w:basedOn w:val="Normal"/>
    <w:next w:val="Normal"/>
    <w:autoRedefine/>
    <w:uiPriority w:val="39"/>
    <w:rsid w:val="00DA767F"/>
    <w:pPr>
      <w:spacing w:after="100"/>
      <w:ind w:left="480"/>
    </w:pPr>
  </w:style>
  <w:style w:type="paragraph" w:styleId="BodyTextIndent">
    <w:name w:val="Body Text Indent"/>
    <w:basedOn w:val="Normal"/>
    <w:link w:val="BodyTextIndentChar"/>
    <w:uiPriority w:val="99"/>
    <w:unhideWhenUsed/>
    <w:rsid w:val="001B05C7"/>
    <w:pPr>
      <w:spacing w:after="120" w:line="276" w:lineRule="auto"/>
      <w:ind w:left="283"/>
    </w:pPr>
    <w:rPr>
      <w:rFonts w:asciiTheme="minorHAnsi" w:eastAsiaTheme="minorEastAsia" w:hAnsiTheme="minorHAnsi"/>
      <w:sz w:val="22"/>
      <w:szCs w:val="22"/>
      <w:lang w:val="en-AU" w:eastAsia="en-AU"/>
    </w:rPr>
  </w:style>
  <w:style w:type="character" w:customStyle="1" w:styleId="BodyTextIndentChar">
    <w:name w:val="Body Text Indent Char"/>
    <w:basedOn w:val="DefaultParagraphFont"/>
    <w:link w:val="BodyTextIndent"/>
    <w:uiPriority w:val="99"/>
    <w:rsid w:val="001B05C7"/>
    <w:rPr>
      <w:rFonts w:eastAsiaTheme="minorEastAsia"/>
      <w:sz w:val="22"/>
      <w:szCs w:val="22"/>
      <w:lang w:val="en-AU" w:eastAsia="en-AU"/>
    </w:rPr>
  </w:style>
  <w:style w:type="character" w:styleId="UnresolvedMention">
    <w:name w:val="Unresolved Mention"/>
    <w:basedOn w:val="DefaultParagraphFont"/>
    <w:uiPriority w:val="99"/>
    <w:semiHidden/>
    <w:unhideWhenUsed/>
    <w:rsid w:val="001B05C7"/>
    <w:rPr>
      <w:color w:val="605E5C"/>
      <w:shd w:val="clear" w:color="auto" w:fill="E1DFDD"/>
    </w:rPr>
  </w:style>
  <w:style w:type="paragraph" w:styleId="Revision">
    <w:name w:val="Revision"/>
    <w:hidden/>
    <w:uiPriority w:val="99"/>
    <w:semiHidden/>
    <w:rsid w:val="00F117E6"/>
    <w:rPr>
      <w:rFonts w:ascii="Aptos Light" w:hAnsi="Aptos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wesl\AppData\Roaming\Microsoft\Templates\Jazzy%20student%20report.dotx" TargetMode="External"/></Relationships>
</file>

<file path=word/theme/theme1.xml><?xml version="1.0" encoding="utf-8"?>
<a:theme xmlns:a="http://schemas.openxmlformats.org/drawingml/2006/main" name="CSR">
  <a:themeElements>
    <a:clrScheme name="CSR 1">
      <a:dk1>
        <a:srgbClr val="000000"/>
      </a:dk1>
      <a:lt1>
        <a:srgbClr val="FFFFFF"/>
      </a:lt1>
      <a:dk2>
        <a:srgbClr val="5E5E5E"/>
      </a:dk2>
      <a:lt2>
        <a:srgbClr val="D6D5D5"/>
      </a:lt2>
      <a:accent1>
        <a:srgbClr val="123869"/>
      </a:accent1>
      <a:accent2>
        <a:srgbClr val="00C1C7"/>
      </a:accent2>
      <a:accent3>
        <a:srgbClr val="EDF0F4"/>
      </a:accent3>
      <a:accent4>
        <a:srgbClr val="ECFBFB"/>
      </a:accent4>
      <a:accent5>
        <a:srgbClr val="DBE8ED"/>
      </a:accent5>
      <a:accent6>
        <a:srgbClr val="F2F2F2"/>
      </a:accent6>
      <a:hlink>
        <a:srgbClr val="0000FF"/>
      </a:hlink>
      <a:folHlink>
        <a:srgbClr val="FF00FF"/>
      </a:folHlink>
    </a:clrScheme>
    <a:fontScheme name="ArialBlack Georgia">
      <a:majorFont>
        <a:latin typeface="Arial Black"/>
        <a:ea typeface=""/>
        <a:cs typeface=""/>
      </a:majorFont>
      <a:minorFont>
        <a:latin typeface="Georgia"/>
        <a:ea typeface=""/>
        <a:cs typeface=""/>
      </a:minorFont>
    </a:fontScheme>
    <a:fmtScheme name="Whi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25400" cap="flat">
          <a:solidFill>
            <a:srgbClr val="000000"/>
          </a:solidFill>
          <a:prstDash val="solid"/>
          <a:miter lim="400000"/>
        </a:ln>
        <a:effectLst/>
        <a:sp3d/>
      </a:spPr>
      <a:bodyPr rot="0" spcFirstLastPara="1" vertOverflow="overflow" horzOverflow="overflow" vert="horz" wrap="square" lIns="38100" tIns="38100" rIns="38100" bIns="381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000" b="0" i="0" u="none" strike="noStrike" cap="none" spc="0" normalizeH="0" baseline="0">
            <a:ln>
              <a:noFill/>
            </a:ln>
            <a:solidFill>
              <a:srgbClr val="FFFFFF"/>
            </a:solidFill>
            <a:effectLst>
              <a:outerShdw blurRad="38100" dist="12700" dir="5400000" rotWithShape="0">
                <a:srgbClr val="000000">
                  <a:alpha val="50000"/>
                </a:srgbClr>
              </a:outerShdw>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81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200" b="0" i="0" u="none" strike="noStrike" cap="none" spc="0" normalizeH="0" baseline="0">
            <a:ln>
              <a:noFill/>
            </a:ln>
            <a:solidFill>
              <a:srgbClr val="000000"/>
            </a:solidFill>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extLst>
    <a:ext uri="{05A4C25C-085E-4340-85A3-A5531E510DB2}">
      <thm15:themeFamily xmlns:thm15="http://schemas.microsoft.com/office/thememl/2012/main" name="CSR" id="{37F35FE8-81C2-834E-B0F5-A2BA747F975B}" vid="{780CE211-85CD-264E-8CB1-DEA4BD2090A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37E9E-1E1D-4094-9C42-F0C5D0D37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Jazzy student report</Template>
  <TotalTime>0</TotalTime>
  <Pages>8</Pages>
  <Words>1016</Words>
  <Characters>5762</Characters>
  <Application>Microsoft Office Word</Application>
  <DocSecurity>0</DocSecurity>
  <Lines>239</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2025-07-15T00:01:00Z</dcterms:created>
  <dcterms:modified xsi:type="dcterms:W3CDTF">2025-07-15T00:53:00Z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K44473D00</vt:lpwstr>
  </property>
</Properties>
</file>